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75E" w:rsidRDefault="0092075E" w:rsidP="00F871F1">
      <w:pPr>
        <w:pStyle w:val="1"/>
        <w:shd w:val="clear" w:color="auto" w:fill="auto"/>
        <w:spacing w:after="0" w:line="240" w:lineRule="auto"/>
        <w:ind w:left="561"/>
        <w:rPr>
          <w:rStyle w:val="13pt"/>
          <w:b/>
          <w:sz w:val="28"/>
          <w:szCs w:val="28"/>
        </w:rPr>
      </w:pPr>
    </w:p>
    <w:p w:rsidR="0092075E" w:rsidRDefault="0092075E" w:rsidP="00F871F1">
      <w:pPr>
        <w:pStyle w:val="1"/>
        <w:shd w:val="clear" w:color="auto" w:fill="auto"/>
        <w:spacing w:after="0" w:line="240" w:lineRule="auto"/>
        <w:ind w:left="561"/>
        <w:rPr>
          <w:rStyle w:val="13pt"/>
          <w:b/>
          <w:sz w:val="28"/>
          <w:szCs w:val="28"/>
        </w:rPr>
      </w:pPr>
    </w:p>
    <w:p w:rsidR="005B78B3" w:rsidRDefault="005B78B3" w:rsidP="00F871F1">
      <w:pPr>
        <w:pStyle w:val="1"/>
        <w:shd w:val="clear" w:color="auto" w:fill="auto"/>
        <w:spacing w:after="0" w:line="240" w:lineRule="auto"/>
        <w:ind w:left="561"/>
        <w:rPr>
          <w:rStyle w:val="13pt"/>
          <w:b/>
          <w:sz w:val="28"/>
          <w:szCs w:val="28"/>
        </w:rPr>
      </w:pPr>
    </w:p>
    <w:p w:rsidR="00514048" w:rsidRPr="00AE3411" w:rsidRDefault="00514048" w:rsidP="001A14DD">
      <w:pPr>
        <w:jc w:val="center"/>
        <w:rPr>
          <w:sz w:val="28"/>
          <w:szCs w:val="28"/>
        </w:rPr>
      </w:pPr>
      <w:r w:rsidRPr="00AE3411">
        <w:rPr>
          <w:sz w:val="28"/>
          <w:szCs w:val="28"/>
        </w:rPr>
        <w:t>РОССИЙСКАЯ  ФЕДЕРАЦИЯ</w:t>
      </w:r>
    </w:p>
    <w:p w:rsidR="00514048" w:rsidRPr="00AE3411" w:rsidRDefault="00514048" w:rsidP="001A14DD">
      <w:pPr>
        <w:jc w:val="center"/>
        <w:rPr>
          <w:sz w:val="28"/>
          <w:szCs w:val="28"/>
        </w:rPr>
      </w:pPr>
      <w:r w:rsidRPr="00AE3411">
        <w:rPr>
          <w:sz w:val="28"/>
          <w:szCs w:val="28"/>
        </w:rPr>
        <w:t>ОРЛОВСКАЯ  ОБЛАСТЬ</w:t>
      </w:r>
    </w:p>
    <w:p w:rsidR="00514048" w:rsidRPr="00AE3411" w:rsidRDefault="00514048" w:rsidP="001A14DD">
      <w:pPr>
        <w:jc w:val="center"/>
        <w:rPr>
          <w:sz w:val="28"/>
          <w:szCs w:val="28"/>
        </w:rPr>
      </w:pPr>
      <w:r w:rsidRPr="00AE3411">
        <w:rPr>
          <w:sz w:val="28"/>
          <w:szCs w:val="28"/>
        </w:rPr>
        <w:t>ВЕРХОВСКИЙ РАЙОН</w:t>
      </w:r>
    </w:p>
    <w:p w:rsidR="00514048" w:rsidRPr="00AE3411" w:rsidRDefault="00514048" w:rsidP="001A14DD">
      <w:pPr>
        <w:jc w:val="center"/>
        <w:rPr>
          <w:sz w:val="28"/>
          <w:szCs w:val="28"/>
        </w:rPr>
      </w:pPr>
      <w:r w:rsidRPr="00AE3411">
        <w:rPr>
          <w:sz w:val="28"/>
          <w:szCs w:val="28"/>
        </w:rPr>
        <w:t>АДМИНИСТРАЦИЯ СКОРОДНЕНСКОГО СЕЛЬСКОГО ПОСЕЛЕНИЯ</w:t>
      </w:r>
    </w:p>
    <w:p w:rsidR="00514048" w:rsidRPr="00AE3411" w:rsidRDefault="00514048" w:rsidP="001A14DD">
      <w:pPr>
        <w:jc w:val="center"/>
        <w:rPr>
          <w:sz w:val="28"/>
          <w:szCs w:val="28"/>
        </w:rPr>
      </w:pPr>
    </w:p>
    <w:p w:rsidR="00514048" w:rsidRPr="00AE3411" w:rsidRDefault="00514048" w:rsidP="001A14DD">
      <w:pPr>
        <w:jc w:val="center"/>
        <w:rPr>
          <w:sz w:val="28"/>
          <w:szCs w:val="28"/>
        </w:rPr>
      </w:pPr>
      <w:r w:rsidRPr="00AE3411">
        <w:rPr>
          <w:sz w:val="28"/>
          <w:szCs w:val="28"/>
        </w:rPr>
        <w:t>ПОСТАНОВЛЕНИЕ</w:t>
      </w:r>
    </w:p>
    <w:p w:rsidR="00514048" w:rsidRPr="00AE3411" w:rsidRDefault="00514048" w:rsidP="00AE3411">
      <w:pPr>
        <w:rPr>
          <w:sz w:val="28"/>
          <w:szCs w:val="28"/>
        </w:rPr>
      </w:pPr>
      <w:r w:rsidRPr="00AE3411">
        <w:rPr>
          <w:sz w:val="28"/>
          <w:szCs w:val="28"/>
        </w:rPr>
        <w:t xml:space="preserve">                                                                       </w:t>
      </w:r>
    </w:p>
    <w:p w:rsidR="00514048" w:rsidRPr="00AE3411" w:rsidRDefault="00514048" w:rsidP="00AE3411">
      <w:pPr>
        <w:rPr>
          <w:sz w:val="28"/>
          <w:szCs w:val="28"/>
        </w:rPr>
      </w:pPr>
      <w:r w:rsidRPr="00AE3411">
        <w:rPr>
          <w:sz w:val="28"/>
          <w:szCs w:val="28"/>
        </w:rPr>
        <w:t>16 января  2018 г.                                                       № 1</w:t>
      </w:r>
    </w:p>
    <w:p w:rsidR="00514048" w:rsidRPr="00AE3411" w:rsidRDefault="00514048" w:rsidP="00AE3411">
      <w:pPr>
        <w:rPr>
          <w:sz w:val="28"/>
          <w:szCs w:val="28"/>
        </w:rPr>
      </w:pPr>
      <w:proofErr w:type="gramStart"/>
      <w:r w:rsidRPr="00AE3411">
        <w:rPr>
          <w:sz w:val="28"/>
          <w:szCs w:val="28"/>
        </w:rPr>
        <w:t>с</w:t>
      </w:r>
      <w:proofErr w:type="gramEnd"/>
      <w:r w:rsidRPr="00AE3411">
        <w:rPr>
          <w:sz w:val="28"/>
          <w:szCs w:val="28"/>
        </w:rPr>
        <w:t>. Скородное</w:t>
      </w:r>
    </w:p>
    <w:p w:rsidR="00F871F1" w:rsidRPr="00AE3411" w:rsidRDefault="00F871F1" w:rsidP="00AE3411">
      <w:pPr>
        <w:rPr>
          <w:sz w:val="28"/>
          <w:szCs w:val="28"/>
        </w:rPr>
      </w:pPr>
    </w:p>
    <w:p w:rsidR="00832963" w:rsidRPr="00AE3411" w:rsidRDefault="00832963" w:rsidP="00AE3411">
      <w:pPr>
        <w:rPr>
          <w:sz w:val="28"/>
          <w:szCs w:val="28"/>
        </w:rPr>
      </w:pPr>
    </w:p>
    <w:p w:rsidR="002870EF" w:rsidRPr="00AE3411" w:rsidRDefault="002870EF" w:rsidP="00AE3411">
      <w:pPr>
        <w:rPr>
          <w:sz w:val="28"/>
          <w:szCs w:val="28"/>
        </w:rPr>
      </w:pPr>
      <w:r w:rsidRPr="00AE3411">
        <w:rPr>
          <w:sz w:val="28"/>
          <w:szCs w:val="28"/>
        </w:rPr>
        <w:t xml:space="preserve">Об утверждении </w:t>
      </w:r>
      <w:proofErr w:type="gramStart"/>
      <w:r w:rsidRPr="00AE3411">
        <w:rPr>
          <w:sz w:val="28"/>
          <w:szCs w:val="28"/>
        </w:rPr>
        <w:t>Порядка санкционирования оплаты денежных обязательств получателей средств бюджета</w:t>
      </w:r>
      <w:proofErr w:type="gramEnd"/>
      <w:r w:rsidR="00514048" w:rsidRPr="00AE3411">
        <w:rPr>
          <w:sz w:val="28"/>
          <w:szCs w:val="28"/>
        </w:rPr>
        <w:t xml:space="preserve"> Скородненского сельского поселения</w:t>
      </w:r>
      <w:r w:rsidRPr="00AE3411">
        <w:rPr>
          <w:sz w:val="28"/>
          <w:szCs w:val="28"/>
        </w:rPr>
        <w:t xml:space="preserve"> Верховского района Орловской области и администраторов источников финансирования дефицита бюджета</w:t>
      </w:r>
      <w:r w:rsidR="00514048" w:rsidRPr="00AE3411">
        <w:rPr>
          <w:sz w:val="28"/>
          <w:szCs w:val="28"/>
        </w:rPr>
        <w:t xml:space="preserve"> Скородненского сельского поселения</w:t>
      </w:r>
      <w:r w:rsidRPr="00AE3411">
        <w:rPr>
          <w:sz w:val="28"/>
          <w:szCs w:val="28"/>
        </w:rPr>
        <w:t xml:space="preserve"> Верховского района Орловской области</w:t>
      </w:r>
    </w:p>
    <w:p w:rsidR="002870EF" w:rsidRPr="00AE3411" w:rsidRDefault="002870EF" w:rsidP="00AE3411">
      <w:pPr>
        <w:rPr>
          <w:sz w:val="28"/>
          <w:szCs w:val="28"/>
        </w:rPr>
      </w:pPr>
    </w:p>
    <w:p w:rsidR="002870EF" w:rsidRPr="00AE3411" w:rsidRDefault="002870EF" w:rsidP="00AE3411">
      <w:pPr>
        <w:rPr>
          <w:sz w:val="28"/>
          <w:szCs w:val="28"/>
        </w:rPr>
      </w:pPr>
      <w:r w:rsidRPr="00AE3411">
        <w:rPr>
          <w:sz w:val="28"/>
          <w:szCs w:val="28"/>
        </w:rPr>
        <w:t xml:space="preserve">В соответствии со статьями 219 и 219.2 Бюджетного кодекса Российской Федерации и пунктом 5 статьи 5 Закона Орловской области  от 26 декабря </w:t>
      </w:r>
      <w:r w:rsidRPr="00AE3411">
        <w:rPr>
          <w:sz w:val="28"/>
          <w:szCs w:val="28"/>
        </w:rPr>
        <w:br/>
        <w:t xml:space="preserve">2014 года № 1724-ОЗ «О бюджетном процессе в Орловской области» </w:t>
      </w:r>
      <w:r w:rsidRPr="00AE3411">
        <w:rPr>
          <w:sz w:val="28"/>
          <w:szCs w:val="28"/>
        </w:rPr>
        <w:br/>
        <w:t xml:space="preserve"> постановляю: </w:t>
      </w:r>
    </w:p>
    <w:p w:rsidR="002870EF" w:rsidRPr="00AE3411" w:rsidRDefault="002870EF" w:rsidP="00AE3411">
      <w:pPr>
        <w:rPr>
          <w:sz w:val="28"/>
          <w:szCs w:val="28"/>
        </w:rPr>
      </w:pPr>
      <w:r w:rsidRPr="00AE3411">
        <w:rPr>
          <w:sz w:val="28"/>
          <w:szCs w:val="28"/>
        </w:rPr>
        <w:t xml:space="preserve">1. Утвердить Порядок </w:t>
      </w:r>
      <w:proofErr w:type="gramStart"/>
      <w:r w:rsidRPr="00AE3411">
        <w:rPr>
          <w:sz w:val="28"/>
          <w:szCs w:val="28"/>
        </w:rPr>
        <w:t>санкционирования оплаты денежных обязательств получателей средств</w:t>
      </w:r>
      <w:r w:rsidR="000320C6" w:rsidRPr="00AE3411">
        <w:rPr>
          <w:sz w:val="28"/>
          <w:szCs w:val="28"/>
        </w:rPr>
        <w:t xml:space="preserve"> местного</w:t>
      </w:r>
      <w:r w:rsidRPr="00AE3411">
        <w:rPr>
          <w:sz w:val="28"/>
          <w:szCs w:val="28"/>
        </w:rPr>
        <w:t xml:space="preserve"> бюджета</w:t>
      </w:r>
      <w:proofErr w:type="gramEnd"/>
      <w:r w:rsidR="00514048" w:rsidRPr="00AE3411">
        <w:rPr>
          <w:sz w:val="28"/>
          <w:szCs w:val="28"/>
        </w:rPr>
        <w:t xml:space="preserve"> </w:t>
      </w:r>
      <w:r w:rsidRPr="00AE3411">
        <w:rPr>
          <w:sz w:val="28"/>
          <w:szCs w:val="28"/>
        </w:rPr>
        <w:t>и администраторов источников финансирования дефицита</w:t>
      </w:r>
      <w:r w:rsidR="000320C6" w:rsidRPr="00AE3411">
        <w:rPr>
          <w:sz w:val="28"/>
          <w:szCs w:val="28"/>
        </w:rPr>
        <w:t xml:space="preserve"> местного</w:t>
      </w:r>
      <w:r w:rsidRPr="00AE3411">
        <w:rPr>
          <w:sz w:val="28"/>
          <w:szCs w:val="28"/>
        </w:rPr>
        <w:t xml:space="preserve"> бюджета</w:t>
      </w:r>
      <w:r w:rsidR="00514048" w:rsidRPr="00AE3411">
        <w:rPr>
          <w:sz w:val="28"/>
          <w:szCs w:val="28"/>
        </w:rPr>
        <w:t xml:space="preserve"> </w:t>
      </w:r>
      <w:r w:rsidR="00CB0F8F" w:rsidRPr="00AE3411">
        <w:rPr>
          <w:sz w:val="28"/>
          <w:szCs w:val="28"/>
        </w:rPr>
        <w:t>(далее Порядок)</w:t>
      </w:r>
      <w:r w:rsidRPr="00AE3411">
        <w:rPr>
          <w:sz w:val="28"/>
          <w:szCs w:val="28"/>
        </w:rPr>
        <w:t xml:space="preserve"> согласно приложению к настоящему постановлению.</w:t>
      </w:r>
    </w:p>
    <w:p w:rsidR="002870EF" w:rsidRPr="00AE3411" w:rsidRDefault="002870EF" w:rsidP="00AE3411">
      <w:pPr>
        <w:rPr>
          <w:sz w:val="28"/>
          <w:szCs w:val="28"/>
        </w:rPr>
      </w:pPr>
      <w:r w:rsidRPr="00AE3411">
        <w:rPr>
          <w:sz w:val="28"/>
          <w:szCs w:val="28"/>
        </w:rPr>
        <w:t xml:space="preserve">2. </w:t>
      </w:r>
      <w:r w:rsidR="00514048" w:rsidRPr="00AE3411">
        <w:rPr>
          <w:sz w:val="28"/>
          <w:szCs w:val="28"/>
        </w:rPr>
        <w:t>Ведущему специалисту по учету</w:t>
      </w:r>
      <w:r w:rsidRPr="00AE3411">
        <w:rPr>
          <w:sz w:val="28"/>
          <w:szCs w:val="28"/>
        </w:rPr>
        <w:t xml:space="preserve"> обеспечить доведение настоящего приказа до сведения главных распорядителей и получателей средств бюджета</w:t>
      </w:r>
      <w:r w:rsidR="00514048" w:rsidRPr="00AE3411">
        <w:rPr>
          <w:sz w:val="28"/>
          <w:szCs w:val="28"/>
        </w:rPr>
        <w:t xml:space="preserve"> Скородненского сельского поселения</w:t>
      </w:r>
      <w:r w:rsidRPr="00AE3411">
        <w:rPr>
          <w:sz w:val="28"/>
          <w:szCs w:val="28"/>
        </w:rPr>
        <w:t xml:space="preserve"> Верховского района Орловской области, Управления Федерального казначейства по Орловской области </w:t>
      </w:r>
      <w:r w:rsidRPr="00AE3411">
        <w:rPr>
          <w:sz w:val="28"/>
          <w:szCs w:val="28"/>
        </w:rPr>
        <w:br/>
        <w:t>в трехдневный срок со дня  его издания.</w:t>
      </w:r>
    </w:p>
    <w:p w:rsidR="00135E63" w:rsidRPr="00AE3411" w:rsidRDefault="00135E63" w:rsidP="00AE3411">
      <w:pPr>
        <w:rPr>
          <w:sz w:val="28"/>
          <w:szCs w:val="28"/>
        </w:rPr>
      </w:pPr>
      <w:r w:rsidRPr="00AE3411">
        <w:rPr>
          <w:sz w:val="28"/>
          <w:szCs w:val="28"/>
        </w:rPr>
        <w:t>3.Признать утратившим силу:</w:t>
      </w:r>
    </w:p>
    <w:p w:rsidR="00135E63" w:rsidRPr="00AE3411" w:rsidRDefault="00514048" w:rsidP="00AE3411">
      <w:pPr>
        <w:rPr>
          <w:sz w:val="28"/>
          <w:szCs w:val="28"/>
        </w:rPr>
      </w:pPr>
      <w:r w:rsidRPr="00AE3411">
        <w:rPr>
          <w:sz w:val="28"/>
          <w:szCs w:val="28"/>
        </w:rPr>
        <w:t>Постановление №1 от 26</w:t>
      </w:r>
      <w:r w:rsidR="00135E63" w:rsidRPr="00AE3411">
        <w:rPr>
          <w:sz w:val="28"/>
          <w:szCs w:val="28"/>
        </w:rPr>
        <w:t xml:space="preserve"> января 2017 года «Об утверждении </w:t>
      </w:r>
      <w:proofErr w:type="gramStart"/>
      <w:r w:rsidR="00135E63" w:rsidRPr="00AE3411">
        <w:rPr>
          <w:sz w:val="28"/>
          <w:szCs w:val="28"/>
        </w:rPr>
        <w:t xml:space="preserve">Порядка санкционирования оплаты денежных обязательств получателей средств </w:t>
      </w:r>
      <w:r w:rsidRPr="00AE3411">
        <w:rPr>
          <w:sz w:val="28"/>
          <w:szCs w:val="28"/>
        </w:rPr>
        <w:t xml:space="preserve">сельского </w:t>
      </w:r>
      <w:r w:rsidR="00135E63" w:rsidRPr="00AE3411">
        <w:rPr>
          <w:sz w:val="28"/>
          <w:szCs w:val="28"/>
        </w:rPr>
        <w:t>бюджета</w:t>
      </w:r>
      <w:proofErr w:type="gramEnd"/>
      <w:r w:rsidR="00135E63" w:rsidRPr="00AE3411">
        <w:rPr>
          <w:sz w:val="28"/>
          <w:szCs w:val="28"/>
        </w:rPr>
        <w:t xml:space="preserve"> и администраторов источников финансирования дефицита </w:t>
      </w:r>
      <w:r w:rsidRPr="00AE3411">
        <w:rPr>
          <w:sz w:val="28"/>
          <w:szCs w:val="28"/>
        </w:rPr>
        <w:t xml:space="preserve">сельского </w:t>
      </w:r>
      <w:r w:rsidR="00135E63" w:rsidRPr="00AE3411">
        <w:rPr>
          <w:sz w:val="28"/>
          <w:szCs w:val="28"/>
        </w:rPr>
        <w:t>бюджета».</w:t>
      </w:r>
    </w:p>
    <w:p w:rsidR="00DC4BFA" w:rsidRPr="00AE3411" w:rsidRDefault="00135E63" w:rsidP="00AE3411">
      <w:pPr>
        <w:rPr>
          <w:sz w:val="28"/>
          <w:szCs w:val="28"/>
        </w:rPr>
      </w:pPr>
      <w:r w:rsidRPr="00AE3411">
        <w:rPr>
          <w:sz w:val="28"/>
          <w:szCs w:val="28"/>
        </w:rPr>
        <w:t>4</w:t>
      </w:r>
      <w:r w:rsidR="002870EF" w:rsidRPr="00AE3411">
        <w:rPr>
          <w:sz w:val="28"/>
          <w:szCs w:val="28"/>
        </w:rPr>
        <w:t xml:space="preserve">. </w:t>
      </w:r>
      <w:proofErr w:type="gramStart"/>
      <w:r w:rsidR="002870EF" w:rsidRPr="00AE3411">
        <w:rPr>
          <w:sz w:val="28"/>
          <w:szCs w:val="28"/>
        </w:rPr>
        <w:t>Контроль за</w:t>
      </w:r>
      <w:proofErr w:type="gramEnd"/>
      <w:r w:rsidR="002870EF" w:rsidRPr="00AE3411">
        <w:rPr>
          <w:sz w:val="28"/>
          <w:szCs w:val="28"/>
        </w:rPr>
        <w:t xml:space="preserve"> исполнением п</w:t>
      </w:r>
      <w:r w:rsidR="00CB0F8F" w:rsidRPr="00AE3411">
        <w:rPr>
          <w:sz w:val="28"/>
          <w:szCs w:val="28"/>
        </w:rPr>
        <w:t>остановления</w:t>
      </w:r>
      <w:r w:rsidR="002870EF" w:rsidRPr="00AE3411">
        <w:rPr>
          <w:sz w:val="28"/>
          <w:szCs w:val="28"/>
        </w:rPr>
        <w:t xml:space="preserve"> </w:t>
      </w:r>
      <w:r w:rsidR="00514048" w:rsidRPr="00AE3411">
        <w:rPr>
          <w:sz w:val="28"/>
          <w:szCs w:val="28"/>
        </w:rPr>
        <w:t>оставляю за собой</w:t>
      </w:r>
      <w:r w:rsidR="002870EF" w:rsidRPr="00AE3411">
        <w:rPr>
          <w:sz w:val="28"/>
          <w:szCs w:val="28"/>
        </w:rPr>
        <w:t xml:space="preserve">.  </w:t>
      </w:r>
    </w:p>
    <w:p w:rsidR="00AE3AD6" w:rsidRPr="00AE3411" w:rsidRDefault="00AE3AD6" w:rsidP="00AE3411"/>
    <w:p w:rsidR="003F543E" w:rsidRPr="00AE3411" w:rsidRDefault="00AE3AD6" w:rsidP="00AE3411">
      <w:pPr>
        <w:rPr>
          <w:sz w:val="28"/>
          <w:szCs w:val="28"/>
        </w:rPr>
      </w:pPr>
      <w:r w:rsidRPr="00AE3411">
        <w:rPr>
          <w:sz w:val="28"/>
          <w:szCs w:val="28"/>
        </w:rPr>
        <w:t>Глав</w:t>
      </w:r>
      <w:r w:rsidR="009E06C4" w:rsidRPr="00AE3411">
        <w:rPr>
          <w:sz w:val="28"/>
          <w:szCs w:val="28"/>
        </w:rPr>
        <w:t>а</w:t>
      </w:r>
      <w:r w:rsidRPr="00AE3411">
        <w:rPr>
          <w:sz w:val="28"/>
          <w:szCs w:val="28"/>
        </w:rPr>
        <w:t xml:space="preserve"> администрации                                                      </w:t>
      </w:r>
      <w:r w:rsidR="003F543E" w:rsidRPr="00AE3411">
        <w:rPr>
          <w:sz w:val="28"/>
          <w:szCs w:val="28"/>
        </w:rPr>
        <w:t xml:space="preserve">Е. С. </w:t>
      </w:r>
      <w:proofErr w:type="spellStart"/>
      <w:r w:rsidR="003F543E" w:rsidRPr="00AE3411">
        <w:rPr>
          <w:sz w:val="28"/>
          <w:szCs w:val="28"/>
        </w:rPr>
        <w:t>Шад</w:t>
      </w:r>
      <w:r w:rsidR="00AE3411" w:rsidRPr="00AE3411">
        <w:rPr>
          <w:sz w:val="28"/>
          <w:szCs w:val="28"/>
        </w:rPr>
        <w:t>и</w:t>
      </w:r>
      <w:r w:rsidR="003F543E" w:rsidRPr="00AE3411">
        <w:rPr>
          <w:sz w:val="28"/>
          <w:szCs w:val="28"/>
        </w:rPr>
        <w:t>ева</w:t>
      </w:r>
      <w:proofErr w:type="spellEnd"/>
    </w:p>
    <w:p w:rsidR="003F543E" w:rsidRDefault="003F543E" w:rsidP="003F543E">
      <w:pPr>
        <w:autoSpaceDE w:val="0"/>
        <w:autoSpaceDN w:val="0"/>
        <w:adjustRightInd w:val="0"/>
        <w:ind w:left="5103"/>
        <w:jc w:val="center"/>
        <w:outlineLvl w:val="0"/>
      </w:pPr>
    </w:p>
    <w:p w:rsidR="003F543E" w:rsidRDefault="003F543E" w:rsidP="003F543E">
      <w:pPr>
        <w:autoSpaceDE w:val="0"/>
        <w:autoSpaceDN w:val="0"/>
        <w:adjustRightInd w:val="0"/>
        <w:ind w:left="5103"/>
        <w:jc w:val="center"/>
        <w:outlineLvl w:val="0"/>
      </w:pPr>
    </w:p>
    <w:p w:rsidR="003F543E" w:rsidRDefault="003F543E" w:rsidP="00AE3411">
      <w:pPr>
        <w:autoSpaceDE w:val="0"/>
        <w:autoSpaceDN w:val="0"/>
        <w:adjustRightInd w:val="0"/>
        <w:outlineLvl w:val="0"/>
      </w:pPr>
    </w:p>
    <w:p w:rsidR="00AE3411" w:rsidRPr="001C6E05" w:rsidRDefault="00AE3411" w:rsidP="00AE3411">
      <w:pPr>
        <w:framePr w:w="9641" w:h="14463" w:hRule="exact" w:wrap="around" w:vAnchor="page" w:hAnchor="page" w:x="1148" w:y="1449"/>
        <w:ind w:left="4962" w:right="566"/>
        <w:jc w:val="center"/>
        <w:rPr>
          <w:sz w:val="28"/>
          <w:szCs w:val="28"/>
        </w:rPr>
      </w:pPr>
      <w:r w:rsidRPr="001C6E05">
        <w:rPr>
          <w:sz w:val="28"/>
          <w:szCs w:val="28"/>
        </w:rPr>
        <w:lastRenderedPageBreak/>
        <w:t>Приложение</w:t>
      </w:r>
    </w:p>
    <w:p w:rsidR="00AE3411" w:rsidRPr="001C6E05" w:rsidRDefault="00AE3411" w:rsidP="00AE3411">
      <w:pPr>
        <w:framePr w:w="9641" w:h="14463" w:hRule="exact" w:wrap="around" w:vAnchor="page" w:hAnchor="page" w:x="1148" w:y="1449"/>
        <w:ind w:left="4962" w:right="-1"/>
        <w:jc w:val="center"/>
        <w:rPr>
          <w:sz w:val="28"/>
          <w:szCs w:val="28"/>
        </w:rPr>
      </w:pPr>
      <w:r>
        <w:rPr>
          <w:sz w:val="28"/>
          <w:szCs w:val="28"/>
        </w:rPr>
        <w:t>к постановлению Администрации Скородненского сельского поселения</w:t>
      </w:r>
    </w:p>
    <w:p w:rsidR="00AE3411" w:rsidRDefault="00AE3411" w:rsidP="00AE3411">
      <w:pPr>
        <w:framePr w:w="9641" w:h="14463" w:hRule="exact" w:wrap="around" w:vAnchor="page" w:hAnchor="page" w:x="1148" w:y="1449"/>
        <w:ind w:left="4962" w:right="566"/>
        <w:jc w:val="center"/>
        <w:rPr>
          <w:sz w:val="28"/>
          <w:szCs w:val="28"/>
        </w:rPr>
      </w:pPr>
      <w:r>
        <w:rPr>
          <w:sz w:val="28"/>
          <w:szCs w:val="28"/>
        </w:rPr>
        <w:t xml:space="preserve">    от </w:t>
      </w:r>
      <w:r>
        <w:rPr>
          <w:sz w:val="28"/>
          <w:szCs w:val="28"/>
          <w:u w:val="single"/>
        </w:rPr>
        <w:t>16 января</w:t>
      </w:r>
      <w:r>
        <w:rPr>
          <w:sz w:val="28"/>
          <w:szCs w:val="28"/>
        </w:rPr>
        <w:t xml:space="preserve"> </w:t>
      </w:r>
      <w:r w:rsidRPr="001C6E05">
        <w:rPr>
          <w:sz w:val="28"/>
          <w:szCs w:val="28"/>
        </w:rPr>
        <w:t>20</w:t>
      </w:r>
      <w:r>
        <w:rPr>
          <w:sz w:val="28"/>
          <w:szCs w:val="28"/>
        </w:rPr>
        <w:t xml:space="preserve">18 </w:t>
      </w:r>
      <w:r w:rsidRPr="001C6E05">
        <w:rPr>
          <w:sz w:val="28"/>
          <w:szCs w:val="28"/>
        </w:rPr>
        <w:t xml:space="preserve">г. </w:t>
      </w:r>
      <w:r>
        <w:rPr>
          <w:sz w:val="28"/>
          <w:szCs w:val="28"/>
        </w:rPr>
        <w:t>№</w:t>
      </w:r>
      <w:r>
        <w:rPr>
          <w:sz w:val="28"/>
          <w:szCs w:val="28"/>
          <w:u w:val="single"/>
        </w:rPr>
        <w:t xml:space="preserve"> 1</w:t>
      </w:r>
    </w:p>
    <w:p w:rsidR="00AE3411" w:rsidRDefault="00AE3411" w:rsidP="00AE3411">
      <w:pPr>
        <w:pStyle w:val="4"/>
        <w:framePr w:w="9641" w:h="14463" w:hRule="exact" w:wrap="around" w:vAnchor="page" w:hAnchor="page" w:x="1148" w:y="1449"/>
        <w:shd w:val="clear" w:color="auto" w:fill="auto"/>
        <w:spacing w:before="0" w:line="324" w:lineRule="exact"/>
        <w:ind w:left="20" w:firstLine="0"/>
        <w:jc w:val="center"/>
      </w:pPr>
    </w:p>
    <w:p w:rsidR="00AE3411" w:rsidRDefault="00AE3411" w:rsidP="00AE3411">
      <w:pPr>
        <w:pStyle w:val="4"/>
        <w:framePr w:w="9641" w:h="14463" w:hRule="exact" w:wrap="around" w:vAnchor="page" w:hAnchor="page" w:x="1148" w:y="1449"/>
        <w:shd w:val="clear" w:color="auto" w:fill="auto"/>
        <w:spacing w:before="0" w:line="324" w:lineRule="exact"/>
        <w:ind w:left="20" w:firstLine="0"/>
        <w:jc w:val="center"/>
      </w:pPr>
      <w:r>
        <w:t>ПОРЯДОК</w:t>
      </w:r>
    </w:p>
    <w:p w:rsidR="00AE3411" w:rsidRDefault="00AE3411" w:rsidP="00AE3411">
      <w:pPr>
        <w:pStyle w:val="4"/>
        <w:framePr w:w="9641" w:h="14463" w:hRule="exact" w:wrap="around" w:vAnchor="page" w:hAnchor="page" w:x="1148" w:y="1449"/>
        <w:shd w:val="clear" w:color="auto" w:fill="auto"/>
        <w:spacing w:before="0" w:after="243" w:line="324" w:lineRule="exact"/>
        <w:ind w:left="20" w:firstLine="0"/>
        <w:jc w:val="center"/>
      </w:pPr>
      <w:r>
        <w:t xml:space="preserve">санкционирования </w:t>
      </w:r>
      <w:proofErr w:type="gramStart"/>
      <w:r>
        <w:t>оплаты денежных обязательств получателей средств местного бюджета</w:t>
      </w:r>
      <w:proofErr w:type="gramEnd"/>
      <w:r>
        <w:t xml:space="preserve"> и администраторов источников финансирования дефицита местного бюджета</w:t>
      </w:r>
    </w:p>
    <w:p w:rsidR="00AE3411" w:rsidRDefault="00AE3411" w:rsidP="00AE3411">
      <w:pPr>
        <w:pStyle w:val="4"/>
        <w:framePr w:w="9641" w:h="14463" w:hRule="exact" w:wrap="around" w:vAnchor="page" w:hAnchor="page" w:x="1148" w:y="1449"/>
        <w:numPr>
          <w:ilvl w:val="0"/>
          <w:numId w:val="1"/>
        </w:numPr>
        <w:shd w:val="clear" w:color="auto" w:fill="auto"/>
        <w:spacing w:before="0"/>
        <w:ind w:left="40" w:right="40" w:firstLine="560"/>
      </w:pPr>
      <w:r>
        <w:t xml:space="preserve"> </w:t>
      </w:r>
      <w:proofErr w:type="gramStart"/>
      <w:r>
        <w:t>Настоящий Порядок разработан на основании статей 219 и 219.2 Бюджетного кодекса Российской Федерации, пункта 5 статьи 5 Закона Орловской области от 26 декабря 2014 года № 1724-03 «О бюджетном процессе в Орловской области» и устанавливает порядок санкционирования Управлением Федерального казначейства по Орловской области (далее - УФК) оплаты за счет средств местного бюджета денежных обязательств получателей средств местного бюджета и администраторов источников финансирования</w:t>
      </w:r>
      <w:proofErr w:type="gramEnd"/>
      <w:r>
        <w:t xml:space="preserve"> дефицита местного бюджета, лицевые </w:t>
      </w:r>
      <w:proofErr w:type="gramStart"/>
      <w:r>
        <w:t>счета</w:t>
      </w:r>
      <w:proofErr w:type="gramEnd"/>
      <w:r>
        <w:t xml:space="preserve"> которых открыты в УФК.</w:t>
      </w:r>
    </w:p>
    <w:p w:rsidR="00AE3411" w:rsidRDefault="00AE3411" w:rsidP="00AE3411">
      <w:pPr>
        <w:pStyle w:val="4"/>
        <w:framePr w:w="9641" w:h="14463" w:hRule="exact" w:wrap="around" w:vAnchor="page" w:hAnchor="page" w:x="1148" w:y="1449"/>
        <w:shd w:val="clear" w:color="auto" w:fill="auto"/>
        <w:spacing w:before="0" w:line="317" w:lineRule="exact"/>
        <w:ind w:left="40" w:right="40" w:firstLine="0"/>
      </w:pPr>
      <w:r>
        <w:t xml:space="preserve">      2. </w:t>
      </w:r>
      <w:proofErr w:type="gramStart"/>
      <w:r>
        <w:t>Для оплаты денежных обязательств получатели средств местного бюджета, администраторы источников финансирования дефицита местного бюджета представляют в УФК по месту обслуживания лицевого счета получателя бюджетных средств (администратора источников финансирования дефицита местного бюджета), лицевого счета для учета операций по переданным полномочиям получателя бюджетных средств (далее соответствующий лицевой счет) Заявку на кассовый расход (код по ведомственному классификатору форм документов (далее - код по КФД</w:t>
      </w:r>
      <w:proofErr w:type="gramEnd"/>
      <w:r>
        <w:t xml:space="preserve"> </w:t>
      </w:r>
      <w:proofErr w:type="gramStart"/>
      <w:r>
        <w:t>0531801), Заявку на кассовый расход (сокращенную) (код формы по КФД 0531851), Заявку на получение наличных денег (код по КФД 0531802), Сводную заявку на кассовый расход (для уплаты налогов) (код формы по КФД 0531860), Заявку на получение денежных средств, перечисляемых на карту (код по КФД 0531243) (далее - Заявка) в порядке, установленном в соответствии с бюджетным законодательством Российской Федерации.</w:t>
      </w:r>
      <w:proofErr w:type="gramEnd"/>
    </w:p>
    <w:p w:rsidR="00AE3411" w:rsidRDefault="00AE3411" w:rsidP="00AE3411">
      <w:pPr>
        <w:pStyle w:val="4"/>
        <w:framePr w:w="9641" w:h="14463" w:hRule="exact" w:wrap="around" w:vAnchor="page" w:hAnchor="page" w:x="1148" w:y="1449"/>
        <w:shd w:val="clear" w:color="auto" w:fill="auto"/>
        <w:spacing w:before="0" w:line="317" w:lineRule="exact"/>
        <w:ind w:right="40" w:firstLine="0"/>
      </w:pPr>
      <w:r>
        <w:t xml:space="preserve">        3. УФК проверяет Заявку на соответствие установленной форме, наличие в ней реквизитов и показателей, предусмотренных пунктом 4 настоящего Порядка (с учетом положений пункта 5 настоящего Порядка), на соответствие требованиям, установленным пунктами 6, 7, 9, и 10 настоящего Порядка:</w:t>
      </w:r>
    </w:p>
    <w:p w:rsidR="00AE3411" w:rsidRDefault="00AE3411" w:rsidP="00AE3411">
      <w:pPr>
        <w:pStyle w:val="4"/>
        <w:framePr w:w="9641" w:h="14463" w:hRule="exact" w:wrap="around" w:vAnchor="page" w:hAnchor="page" w:x="1148" w:y="1449"/>
        <w:shd w:val="clear" w:color="auto" w:fill="auto"/>
        <w:spacing w:before="0" w:line="317" w:lineRule="exact"/>
        <w:ind w:left="40" w:right="40" w:firstLine="560"/>
      </w:pPr>
      <w:r>
        <w:t>не позднее рабочего дня, следующего за днем представления получателем средств местного бюджета (администратором источников финансирования дефицита областного бюджета) Заявки в УФК;</w:t>
      </w:r>
    </w:p>
    <w:p w:rsidR="00AE3411" w:rsidRDefault="00AE3411" w:rsidP="00AE3411">
      <w:pPr>
        <w:pStyle w:val="4"/>
        <w:framePr w:w="9641" w:h="14463" w:hRule="exact" w:wrap="around" w:vAnchor="page" w:hAnchor="page" w:x="1148" w:y="1449"/>
        <w:shd w:val="clear" w:color="auto" w:fill="auto"/>
        <w:spacing w:before="0" w:line="317" w:lineRule="exact"/>
        <w:ind w:right="40" w:firstLine="0"/>
      </w:pPr>
      <w:r>
        <w:t xml:space="preserve">        4. Заявка проверяется на наличие в ней следующих реквизитов и показателей:</w:t>
      </w:r>
    </w:p>
    <w:p w:rsidR="00AE3411" w:rsidRDefault="00AE3411" w:rsidP="00AE3411">
      <w:pPr>
        <w:pStyle w:val="4"/>
        <w:framePr w:w="9641" w:h="14463" w:hRule="exact" w:wrap="around" w:vAnchor="page" w:hAnchor="page" w:x="1148" w:y="1449"/>
        <w:numPr>
          <w:ilvl w:val="0"/>
          <w:numId w:val="2"/>
        </w:numPr>
        <w:shd w:val="clear" w:color="auto" w:fill="auto"/>
        <w:tabs>
          <w:tab w:val="left" w:pos="983"/>
        </w:tabs>
        <w:spacing w:before="0" w:line="317" w:lineRule="exact"/>
        <w:ind w:left="40" w:right="40" w:firstLine="560"/>
      </w:pPr>
      <w:proofErr w:type="gramStart"/>
      <w:r>
        <w:t>подписей, соответствующих имеющимся образцам, представленным получателем средств  местного бюджета (администратором источников</w:t>
      </w:r>
      <w:proofErr w:type="gramEnd"/>
    </w:p>
    <w:p w:rsidR="00AE3411" w:rsidRDefault="00AE3411" w:rsidP="00AE3411">
      <w:pPr>
        <w:rPr>
          <w:sz w:val="2"/>
          <w:szCs w:val="2"/>
        </w:rPr>
        <w:sectPr w:rsidR="00AE3411" w:rsidSect="00AE3411">
          <w:pgSz w:w="11906" w:h="16838"/>
          <w:pgMar w:top="1134" w:right="851" w:bottom="1134" w:left="1701" w:header="0" w:footer="6" w:gutter="0"/>
          <w:cols w:space="720"/>
          <w:noEndnote/>
          <w:docGrid w:linePitch="360"/>
        </w:sectPr>
      </w:pPr>
    </w:p>
    <w:p w:rsidR="00AE3411" w:rsidRDefault="00AE3411" w:rsidP="00AE3411">
      <w:pPr>
        <w:pStyle w:val="a9"/>
        <w:framePr w:wrap="around" w:vAnchor="page" w:hAnchor="page" w:x="6193" w:y="934"/>
        <w:shd w:val="clear" w:color="auto" w:fill="auto"/>
        <w:spacing w:line="200" w:lineRule="exact"/>
        <w:ind w:left="20"/>
      </w:pPr>
      <w:r>
        <w:lastRenderedPageBreak/>
        <w:t>2</w:t>
      </w:r>
    </w:p>
    <w:p w:rsidR="00AE3411" w:rsidRDefault="00AE3411" w:rsidP="00AE3411">
      <w:pPr>
        <w:pStyle w:val="11"/>
        <w:framePr w:w="9666" w:h="14506" w:hRule="exact" w:wrap="around" w:vAnchor="page" w:hAnchor="page" w:x="1135" w:y="1375"/>
        <w:shd w:val="clear" w:color="auto" w:fill="auto"/>
        <w:ind w:left="60" w:right="40"/>
      </w:pPr>
      <w:bookmarkStart w:id="0" w:name="bookmark1"/>
      <w:r w:rsidRPr="00BD4B4A">
        <w:rPr>
          <w:sz w:val="24"/>
          <w:szCs w:val="24"/>
        </w:rPr>
        <w:t>финансирования дефицита местного бюджета) для открытия</w:t>
      </w:r>
      <w:r>
        <w:t xml:space="preserve"> </w:t>
      </w:r>
      <w:r>
        <w:rPr>
          <w:rStyle w:val="10pt"/>
        </w:rPr>
        <w:t>соответствующего лицевого счета;</w:t>
      </w:r>
      <w:bookmarkEnd w:id="0"/>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 (далее - код участника бюджетного процесса по Сводному реестру), и номера соответствующего лицевого счета;</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кодов классификации расходов бюджета (классификации источников финансирования дефицитов бюджета), по которым необходимо произвести кассовый расход (кассовую выплату), и кода объекта капитального строительства (объекта недвижимости, мероприятия (укрупненного инвестиционного проекта), включенного в федеральную адресную инвестиционную программу (далее - объект ФАИП), кода мероприятия по информатизации (при наличии), а также текстового назначения платежа;</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w:t>
      </w:r>
      <w:proofErr w:type="gramStart"/>
      <w:r>
        <w:t>суммы кассового расхода (кассовой выплаты) и кода валюты в соответствии с Общероссийским классификатором валют, в которой он должен быть произведен;</w:t>
      </w:r>
      <w:proofErr w:type="gramEnd"/>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суммы кассового расхода (кассовой выплаты) в валюте Российской Федерации, в рублевом эквиваленте, исчисленном на дату оформления Заявки;</w:t>
      </w:r>
    </w:p>
    <w:p w:rsidR="00AE3411" w:rsidRDefault="00AE3411" w:rsidP="00AE3411">
      <w:pPr>
        <w:pStyle w:val="4"/>
        <w:framePr w:w="9666" w:h="14506" w:hRule="exact" w:wrap="around" w:vAnchor="page" w:hAnchor="page" w:x="1135" w:y="1375"/>
        <w:numPr>
          <w:ilvl w:val="0"/>
          <w:numId w:val="2"/>
        </w:numPr>
        <w:shd w:val="clear" w:color="auto" w:fill="auto"/>
        <w:spacing w:before="0"/>
        <w:ind w:left="60" w:firstLine="540"/>
      </w:pPr>
      <w:r>
        <w:t xml:space="preserve"> вида средств;</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Заявке;</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номера учтенного в УФК бюджетного обязательства и номера денежного обязательства получателя средств обязательства бюджета (при наличии);</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номера и серии чека (при представлении Заявки на получение наличных денег (код по КФД 0531802);</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срока действия чека (при представлении Заявки на получение наличных денег (код по КФД 0531802);</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фамилии, имени и отчества получателя средств по чеку (при представлении Заявки на получение наличных денег (код по КФД 0531802);</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w:t>
      </w:r>
      <w:proofErr w:type="gramStart"/>
      <w:r>
        <w:t>данных документов, удостоверяющих личность получателя средств по чеку (при представлении Заявки на получение наличных денег (код по КФД</w:t>
      </w:r>
      <w:proofErr w:type="gramEnd"/>
    </w:p>
    <w:p w:rsidR="00AE3411" w:rsidRDefault="00AE3411" w:rsidP="00AE3411">
      <w:pPr>
        <w:pStyle w:val="4"/>
        <w:framePr w:w="9666" w:h="14506" w:hRule="exact" w:wrap="around" w:vAnchor="page" w:hAnchor="page" w:x="1135" w:y="1375"/>
        <w:shd w:val="clear" w:color="auto" w:fill="auto"/>
        <w:spacing w:before="0"/>
        <w:ind w:left="60" w:firstLine="0"/>
      </w:pPr>
      <w:r>
        <w:t>0531802);</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 (при необходимости);</w:t>
      </w:r>
    </w:p>
    <w:p w:rsidR="00AE3411" w:rsidRDefault="00AE3411" w:rsidP="00AE3411">
      <w:pPr>
        <w:pStyle w:val="4"/>
        <w:framePr w:w="9666" w:h="14506" w:hRule="exact" w:wrap="around" w:vAnchor="page" w:hAnchor="page" w:x="1135" w:y="1375"/>
        <w:numPr>
          <w:ilvl w:val="0"/>
          <w:numId w:val="2"/>
        </w:numPr>
        <w:shd w:val="clear" w:color="auto" w:fill="auto"/>
        <w:spacing w:before="0"/>
        <w:ind w:left="60" w:right="40" w:firstLine="540"/>
      </w:pPr>
      <w:r>
        <w:t xml:space="preserve"> </w:t>
      </w:r>
      <w:proofErr w:type="gramStart"/>
      <w:r>
        <w:t>реквизитов (номер, дата) документов (предмета договора, (государственного контракта, соглашения) (при наличии), предусмотренных Перечнем документов, на основании которых возникают бюджетные обязательства получателей средств  местного бюджета, согласно приложению 3 к Порядку учета бюджетных обязательств получателей средств местного бюджета утвержденного постановлением администрации Верховского района Орловской области</w:t>
      </w:r>
      <w:proofErr w:type="gramEnd"/>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a9"/>
        <w:framePr w:wrap="around" w:vAnchor="page" w:hAnchor="page" w:x="6202" w:y="934"/>
        <w:shd w:val="clear" w:color="auto" w:fill="auto"/>
        <w:spacing w:line="200" w:lineRule="exact"/>
        <w:ind w:left="20"/>
      </w:pPr>
      <w:r>
        <w:lastRenderedPageBreak/>
        <w:t>3</w:t>
      </w:r>
    </w:p>
    <w:p w:rsidR="00AE3411" w:rsidRDefault="00AE3411" w:rsidP="00AE3411">
      <w:pPr>
        <w:pStyle w:val="4"/>
        <w:framePr w:w="9670" w:h="14522" w:hRule="exact" w:wrap="around" w:vAnchor="page" w:hAnchor="page" w:x="1133" w:y="1395"/>
        <w:shd w:val="clear" w:color="auto" w:fill="auto"/>
        <w:spacing w:before="0"/>
        <w:ind w:left="60" w:right="40" w:firstLine="0"/>
      </w:pPr>
      <w:proofErr w:type="gramStart"/>
      <w:r>
        <w:t xml:space="preserve">от 22 </w:t>
      </w:r>
      <w:r>
        <w:rPr>
          <w:rStyle w:val="0pt"/>
        </w:rPr>
        <w:t xml:space="preserve">декабря </w:t>
      </w:r>
      <w:r>
        <w:t xml:space="preserve">2016 </w:t>
      </w:r>
      <w:r>
        <w:rPr>
          <w:rStyle w:val="0pt"/>
        </w:rPr>
        <w:t xml:space="preserve">года </w:t>
      </w:r>
      <w:r>
        <w:t xml:space="preserve">№362 «О </w:t>
      </w:r>
      <w:r>
        <w:rPr>
          <w:rStyle w:val="0pt"/>
        </w:rPr>
        <w:t xml:space="preserve">порядке учета бюджетных обязательств </w:t>
      </w:r>
      <w:r>
        <w:t>получателей средств бюджета Верховского района Орловской области» (далее - Перечень документов) и документов, подтверждающих возникновение соответствующих денежных обязательств, предусмотренных графой 2 Приложения 3 к Порядку учета денежных обязательств получателей средств местного бюджета, утвержденного постановлением администрации Верховского района  Орловской области от 17 ноября 2017 года №541 «О порядке учета денежных обязательств</w:t>
      </w:r>
      <w:proofErr w:type="gramEnd"/>
      <w:r>
        <w:t xml:space="preserve"> получателей средств местного бюджета» (далее - Порядок учета денежных обязательств) предоставляемых получателями средств местного бюджета при постановке на учет бюджетных обязательств.</w:t>
      </w:r>
    </w:p>
    <w:p w:rsidR="00AE3411" w:rsidRDefault="00AE3411" w:rsidP="00AE3411">
      <w:pPr>
        <w:pStyle w:val="4"/>
        <w:framePr w:w="9670" w:h="14522" w:hRule="exact" w:wrap="around" w:vAnchor="page" w:hAnchor="page" w:x="1133" w:y="1395"/>
        <w:numPr>
          <w:ilvl w:val="0"/>
          <w:numId w:val="2"/>
        </w:numPr>
        <w:shd w:val="clear" w:color="auto" w:fill="auto"/>
        <w:tabs>
          <w:tab w:val="left" w:pos="1525"/>
        </w:tabs>
        <w:spacing w:before="0"/>
        <w:ind w:left="60" w:right="40" w:firstLine="840"/>
      </w:pPr>
      <w:proofErr w:type="gramStart"/>
      <w:r>
        <w:t xml:space="preserve">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универсальный передаточный документ, и (или) счет-фактура, </w:t>
      </w:r>
      <w:r>
        <w:rPr>
          <w:rStyle w:val="31"/>
        </w:rPr>
        <w:t xml:space="preserve">и </w:t>
      </w:r>
      <w:r>
        <w:t>(или) акт ввода в эксплуатацию), выполнении работ (акт выполненных работ и или счет и или счет-фактура), оказании услуг (счет и (или) акт оказания услуг, и (или) счет фактура и (или) акт о предоставлении прав</w:t>
      </w:r>
      <w:proofErr w:type="gramEnd"/>
      <w:r>
        <w:t xml:space="preserve">), </w:t>
      </w:r>
      <w:proofErr w:type="gramStart"/>
      <w:r>
        <w:t>соглашение о погашении задолженности или по аренде (счет),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предусмотренных графой 3 Приложения 3 к Порядку учета денежных обязательств получателей средств местного бюджета, утвержденного постановлен</w:t>
      </w:r>
      <w:r w:rsidR="00BD4B4A">
        <w:t>и</w:t>
      </w:r>
      <w:r>
        <w:t>ем администрации Верховского района Орловской области от 17 ноября 2017 года №541 «О порядке учета денежных обязательств получателей средств местного бюджета</w:t>
      </w:r>
      <w:proofErr w:type="gramEnd"/>
      <w:r>
        <w:t>» (</w:t>
      </w:r>
      <w:proofErr w:type="gramStart"/>
      <w:r>
        <w:t xml:space="preserve">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(государственного контракта), внесения арендной платы по договору (государственному контракту), если условиями таких договоров (государственных контрактов) не предусмотрено предоставление документов для оплаты денежных обязательств при осуществлении авансовых платежей </w:t>
      </w:r>
      <w:r>
        <w:rPr>
          <w:rStyle w:val="31"/>
        </w:rPr>
        <w:t>(внесении арендной платы).</w:t>
      </w:r>
      <w:proofErr w:type="gramEnd"/>
    </w:p>
    <w:p w:rsidR="00AE3411" w:rsidRDefault="00AE3411" w:rsidP="00AE3411">
      <w:pPr>
        <w:pStyle w:val="4"/>
        <w:framePr w:w="9670" w:h="14522" w:hRule="exact" w:wrap="around" w:vAnchor="page" w:hAnchor="page" w:x="1133" w:y="1395"/>
        <w:shd w:val="clear" w:color="auto" w:fill="auto"/>
        <w:tabs>
          <w:tab w:val="left" w:pos="960"/>
        </w:tabs>
        <w:spacing w:before="0"/>
        <w:ind w:right="40" w:firstLine="0"/>
      </w:pPr>
      <w:r>
        <w:t xml:space="preserve">          5.Требования подпунктов 14 и 15 пункта 4 настоящего Порядка не применяются в отношении:</w:t>
      </w:r>
    </w:p>
    <w:p w:rsidR="00AE3411" w:rsidRDefault="00AE3411" w:rsidP="00AE3411">
      <w:pPr>
        <w:pStyle w:val="4"/>
        <w:framePr w:w="9670" w:h="14522" w:hRule="exact" w:wrap="around" w:vAnchor="page" w:hAnchor="page" w:x="1133" w:y="1395"/>
        <w:shd w:val="clear" w:color="auto" w:fill="auto"/>
        <w:spacing w:before="0"/>
        <w:ind w:left="60" w:right="40" w:firstLine="560"/>
      </w:pPr>
      <w:proofErr w:type="gramStart"/>
      <w:r>
        <w:t>Заявки на кассовый расход при перечислении средств получателям средств местного бюджета, осуществляющим в соответствии с бюджетным законодательством Российской Федерации операции со средствами местного бюджета (в том числе в иностранной валюте) на счетах, открытых им в учреждении Центрального банка Российской Федерации или кредитной организации, получателям средств местного бюджета, находящимся за пределами Российской Федерации и получающим средства местного бюджета от главного распорядителя</w:t>
      </w:r>
      <w:proofErr w:type="gramEnd"/>
      <w:r>
        <w:t xml:space="preserve"> (распорядителя) средств местного  бюджета в иностранной валюте;</w:t>
      </w:r>
    </w:p>
    <w:p w:rsidR="00AE3411" w:rsidRDefault="00AE3411" w:rsidP="00AE3411">
      <w:pPr>
        <w:pStyle w:val="4"/>
        <w:framePr w:w="9670" w:h="14522" w:hRule="exact" w:wrap="around" w:vAnchor="page" w:hAnchor="page" w:x="1133" w:y="1395"/>
        <w:shd w:val="clear" w:color="auto" w:fill="auto"/>
        <w:spacing w:before="0" w:line="342" w:lineRule="exact"/>
        <w:ind w:left="60" w:right="40" w:firstLine="560"/>
      </w:pPr>
      <w:r>
        <w:t>Заявки на кассовый расход при перечислении средств обособленным подразделениям получателей средств местного бюджета, не наделенным</w:t>
      </w:r>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a9"/>
        <w:framePr w:wrap="around" w:vAnchor="page" w:hAnchor="page" w:x="6191" w:y="934"/>
        <w:shd w:val="clear" w:color="auto" w:fill="auto"/>
        <w:spacing w:line="200" w:lineRule="exact"/>
        <w:ind w:left="20"/>
      </w:pPr>
      <w:r>
        <w:lastRenderedPageBreak/>
        <w:t>4</w:t>
      </w:r>
    </w:p>
    <w:p w:rsidR="00AE3411" w:rsidRDefault="00AE3411" w:rsidP="00AE3411">
      <w:pPr>
        <w:pStyle w:val="50"/>
        <w:framePr w:w="9641" w:h="14516" w:hRule="exact" w:wrap="around" w:vAnchor="page" w:hAnchor="page" w:x="1148" w:y="1365"/>
        <w:shd w:val="clear" w:color="auto" w:fill="auto"/>
        <w:spacing w:after="0" w:line="338" w:lineRule="exact"/>
        <w:ind w:left="60" w:right="40"/>
        <w:jc w:val="both"/>
      </w:pPr>
      <w:r>
        <w:t xml:space="preserve">полномочиями по ведению бюджетного учета (далее - уполномоченное </w:t>
      </w:r>
      <w:r>
        <w:rPr>
          <w:rStyle w:val="50pt"/>
        </w:rPr>
        <w:t>подразделение);</w:t>
      </w:r>
    </w:p>
    <w:p w:rsidR="00AE3411" w:rsidRDefault="00AE3411" w:rsidP="00AE3411">
      <w:pPr>
        <w:pStyle w:val="4"/>
        <w:framePr w:w="9641" w:h="14516" w:hRule="exact" w:wrap="around" w:vAnchor="page" w:hAnchor="page" w:x="1148" w:y="1365"/>
        <w:shd w:val="clear" w:color="auto" w:fill="auto"/>
        <w:spacing w:before="0"/>
        <w:ind w:left="40" w:right="40" w:firstLine="540"/>
      </w:pPr>
      <w:r>
        <w:t>Требования подпункта 14 пункта 4 настоящего Порядка не применяются в отношении Заявки на кассовый расход при оплате товаров, выполнении работ, оказании услуг, в случаях, когда заключение договоров (государственных контрактов) законодательством Российской Федерации не предусмотрено;</w:t>
      </w:r>
    </w:p>
    <w:p w:rsidR="00AE3411" w:rsidRDefault="00AE3411" w:rsidP="00AE3411">
      <w:pPr>
        <w:pStyle w:val="4"/>
        <w:framePr w:w="9641" w:h="14516" w:hRule="exact" w:wrap="around" w:vAnchor="page" w:hAnchor="page" w:x="1148" w:y="1365"/>
        <w:shd w:val="clear" w:color="auto" w:fill="auto"/>
        <w:spacing w:before="0" w:line="324" w:lineRule="exact"/>
        <w:ind w:left="40" w:right="40" w:firstLine="540"/>
      </w:pPr>
      <w:r>
        <w:t>В одной Заявке может содержаться несколько сумм кассовых расходов (кассовых выплат) по разным кодам классификации расходов местного бюджета (классификации источников финансирования дефицитов местного бюджета) в рамках одного денежного обязательства получателя средств местного бюджета (администратора источников финансирования дефицита местного бюджета).</w:t>
      </w:r>
    </w:p>
    <w:p w:rsidR="00AE3411" w:rsidRDefault="00AE3411" w:rsidP="00AE3411">
      <w:pPr>
        <w:pStyle w:val="4"/>
        <w:framePr w:w="9641" w:h="14516" w:hRule="exact" w:wrap="around" w:vAnchor="page" w:hAnchor="page" w:x="1148" w:y="1365"/>
        <w:shd w:val="clear" w:color="auto" w:fill="auto"/>
        <w:spacing w:before="0" w:line="317" w:lineRule="exact"/>
        <w:ind w:left="40" w:right="40" w:firstLine="700"/>
      </w:pPr>
      <w:r>
        <w:t xml:space="preserve">Документ, подтверждающий возникновение денежного обязательства, содержащий сведения, составляющие государственную тайну, получателем средств </w:t>
      </w:r>
      <w:r w:rsidRPr="00B778D7">
        <w:t xml:space="preserve"> </w:t>
      </w:r>
      <w:r>
        <w:t>местного бюджета в УФК не представляется.</w:t>
      </w:r>
    </w:p>
    <w:p w:rsidR="00AE3411" w:rsidRDefault="00AE3411" w:rsidP="00AE3411">
      <w:pPr>
        <w:pStyle w:val="4"/>
        <w:framePr w:w="9641" w:h="14516" w:hRule="exact" w:wrap="around" w:vAnchor="page" w:hAnchor="page" w:x="1148" w:y="1365"/>
        <w:shd w:val="clear" w:color="auto" w:fill="auto"/>
        <w:tabs>
          <w:tab w:val="left" w:pos="889"/>
        </w:tabs>
        <w:spacing w:before="0" w:line="317" w:lineRule="exact"/>
        <w:ind w:right="40" w:firstLine="0"/>
      </w:pPr>
      <w:r>
        <w:t xml:space="preserve">          6.При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Заявки по следующим направлениям:</w:t>
      </w:r>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коды классификации расходов местного бюджета, указанные в Заявке, должны соответствовать кодам бюджетной классификации Российской Федерации и Закону Орловской области об областном бюджете, Решению сессии районного Совета народных депутатов Верховского района на текущий год и плановый период, действующим в текущем финансовом году на момент представления Заявки;</w:t>
      </w:r>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соответствие содержания операции, исходя из денежного обязательства, содержанию текста назначения платежа, указанному в Заявке;</w:t>
      </w:r>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w:t>
      </w:r>
      <w:proofErr w:type="gramStart"/>
      <w:r>
        <w:t>соответствие указанных в Заявке кодов видов расходов классификации расходов местного бюджета 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 (далее - порядок применения бюджетной классификации) утвержденным приказом Министерства финансов Российской Федерации от 1 июля 2013 года № 65н «Об утверждении Указаний о порядке применения бюджетной классификации Российской Федерации»:</w:t>
      </w:r>
      <w:proofErr w:type="gramEnd"/>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w:t>
      </w:r>
      <w:proofErr w:type="spellStart"/>
      <w:r>
        <w:t>непревышение</w:t>
      </w:r>
      <w:proofErr w:type="spellEnd"/>
      <w:r>
        <w:t xml:space="preserve"> сумм в Заявке остатков соответствующих лимитов бюджетных обязательств и предельных объемов финансирования, учтенных на соответствующем лицевом счете;</w:t>
      </w:r>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соответствие наименования, ИНН, КПП, банковских реквизитов получателя денежных средств, указанных в Заявке на кассовый расход, наименованию, ИНН, КПП, банковским реквизитам получателя денежных средств, указанным в бюджетном обязательстве;</w:t>
      </w:r>
    </w:p>
    <w:p w:rsidR="00AE3411" w:rsidRDefault="00AE3411" w:rsidP="00AE3411">
      <w:pPr>
        <w:pStyle w:val="4"/>
        <w:framePr w:w="9641" w:h="14516" w:hRule="exact" w:wrap="around" w:vAnchor="page" w:hAnchor="page" w:x="1148" w:y="1365"/>
        <w:numPr>
          <w:ilvl w:val="0"/>
          <w:numId w:val="3"/>
        </w:numPr>
        <w:shd w:val="clear" w:color="auto" w:fill="auto"/>
        <w:spacing w:before="0" w:line="317" w:lineRule="exact"/>
        <w:ind w:left="40" w:right="40" w:firstLine="540"/>
      </w:pPr>
      <w:r>
        <w:t xml:space="preserve"> идентичность кода участника бюджетного процесса по Сводному реестру по денежному обязательству и платежу;</w:t>
      </w:r>
    </w:p>
    <w:p w:rsidR="00AE3411" w:rsidRDefault="00AE3411" w:rsidP="00AE3411">
      <w:pPr>
        <w:pStyle w:val="4"/>
        <w:framePr w:w="9641" w:h="14516" w:hRule="exact" w:wrap="around" w:vAnchor="page" w:hAnchor="page" w:x="1148" w:y="1365"/>
        <w:numPr>
          <w:ilvl w:val="0"/>
          <w:numId w:val="3"/>
        </w:numPr>
        <w:shd w:val="clear" w:color="auto" w:fill="auto"/>
        <w:spacing w:before="0" w:line="299" w:lineRule="exact"/>
        <w:ind w:left="40" w:right="40" w:firstLine="540"/>
      </w:pPr>
      <w:r>
        <w:t xml:space="preserve"> идентичность кода (кодов) классификации расходов местного бюджета по денежному обязательству и платежу;</w:t>
      </w:r>
    </w:p>
    <w:p w:rsidR="00AE3411" w:rsidRDefault="00AE3411" w:rsidP="00AE3411">
      <w:pPr>
        <w:pStyle w:val="4"/>
        <w:framePr w:w="9641" w:h="14516" w:hRule="exact" w:wrap="around" w:vAnchor="page" w:hAnchor="page" w:x="1148" w:y="1365"/>
        <w:numPr>
          <w:ilvl w:val="0"/>
          <w:numId w:val="3"/>
        </w:numPr>
        <w:shd w:val="clear" w:color="auto" w:fill="auto"/>
        <w:spacing w:before="0" w:line="240" w:lineRule="exact"/>
        <w:ind w:left="40" w:firstLine="540"/>
      </w:pPr>
      <w:r>
        <w:t xml:space="preserve"> идентичность кода валюты, в которой принято денежное обязательство,</w:t>
      </w:r>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a9"/>
        <w:framePr w:wrap="around" w:vAnchor="page" w:hAnchor="page" w:x="6202" w:y="934"/>
        <w:shd w:val="clear" w:color="auto" w:fill="auto"/>
        <w:spacing w:line="200" w:lineRule="exact"/>
        <w:ind w:left="20"/>
      </w:pPr>
      <w:r>
        <w:lastRenderedPageBreak/>
        <w:t>5</w:t>
      </w:r>
    </w:p>
    <w:p w:rsidR="00AE3411" w:rsidRDefault="00AE3411" w:rsidP="00AE3411">
      <w:pPr>
        <w:pStyle w:val="11"/>
        <w:framePr w:w="9655" w:h="14497" w:hRule="exact" w:wrap="around" w:vAnchor="page" w:hAnchor="page" w:x="1141" w:y="1405"/>
        <w:shd w:val="clear" w:color="auto" w:fill="auto"/>
        <w:spacing w:line="320" w:lineRule="exact"/>
        <w:ind w:left="60"/>
        <w:jc w:val="left"/>
      </w:pPr>
      <w:bookmarkStart w:id="1" w:name="bookmark2"/>
      <w:r>
        <w:t>и кода валюты, в которой должен быть осуществлен платеж по Заявке;</w:t>
      </w:r>
      <w:bookmarkEnd w:id="1"/>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w:t>
      </w:r>
      <w:proofErr w:type="gramStart"/>
      <w:r>
        <w:t xml:space="preserve">Не превышение суммы Заявки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выплат по данному денежному обязательству) и суммы ранее </w:t>
      </w:r>
      <w:r>
        <w:rPr>
          <w:rStyle w:val="31"/>
        </w:rPr>
        <w:t xml:space="preserve">произведенного в рамках соответствующего </w:t>
      </w:r>
      <w:r>
        <w:t xml:space="preserve">бюджетного </w:t>
      </w:r>
      <w:r>
        <w:rPr>
          <w:rStyle w:val="31"/>
        </w:rPr>
        <w:t xml:space="preserve">обязательства </w:t>
      </w:r>
      <w:r>
        <w:t>авансового платежа, по которому не подтверждена поставка товара (выполнение работ, оказание услуг);</w:t>
      </w:r>
      <w:proofErr w:type="gramEnd"/>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соответствие кода классификации расходов областного бюджетов и кода объекта ФАИП по денежному обязательству и платежу;</w:t>
      </w:r>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Не превышение размера авансового платежа, указанного в Заявке на кассовый расход, над суммой авансового платежа по бюджетному обязательству с учетом ранее осуществленных авансовых платежей;</w:t>
      </w:r>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соответствие уникального номера реестровой записи в реестре контрактов, указанном в пункте 3 Перечня документов (далее - реестр контрактов), договору (государственному контракту), подлежащему включению в реестр контрактов и содержащему сведения, составляющие государственную тайну, указанному в Заявке на кассовый расход.</w:t>
      </w:r>
    </w:p>
    <w:p w:rsidR="00AE3411" w:rsidRDefault="00AE3411" w:rsidP="00AE3411">
      <w:pPr>
        <w:pStyle w:val="4"/>
        <w:framePr w:w="9655" w:h="14497" w:hRule="exact" w:wrap="around" w:vAnchor="page" w:hAnchor="page" w:x="1141" w:y="1405"/>
        <w:shd w:val="clear" w:color="auto" w:fill="auto"/>
        <w:spacing w:before="0"/>
        <w:ind w:left="60" w:right="40" w:firstLine="540"/>
      </w:pPr>
      <w:r>
        <w:t>Проверка, установленная настоящим подпунктом, не производится при представлении Заявки на кассовый расход для осуществления первого авансового платежа по договору (государственному контракту), содержащему сведения, составляющие государственную тайну;</w:t>
      </w:r>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Не превышение указанного в Заявке на кассовый расход авансового платежа над предельным размером авансового платежа, установленным Решением сессии районного Совета народных депутатов Верховского района о бюджете, в случае представления Заявки для оплаты денежных обязательств по договору (государственному) контракту;</w:t>
      </w:r>
    </w:p>
    <w:p w:rsidR="00AE3411" w:rsidRDefault="00AE3411" w:rsidP="00AE3411">
      <w:pPr>
        <w:pStyle w:val="4"/>
        <w:framePr w:w="9655" w:h="14497" w:hRule="exact" w:wrap="around" w:vAnchor="page" w:hAnchor="page" w:x="1141" w:y="1405"/>
        <w:numPr>
          <w:ilvl w:val="0"/>
          <w:numId w:val="3"/>
        </w:numPr>
        <w:shd w:val="clear" w:color="auto" w:fill="auto"/>
        <w:spacing w:before="0"/>
        <w:ind w:left="60" w:right="40" w:firstLine="540"/>
      </w:pPr>
      <w:r>
        <w:t xml:space="preserve"> Не опережение графика внесения арендной платы по бюджетному обязательству, в случае представления Заявки для оплаты денежных обязательств по договору аренды;</w:t>
      </w:r>
    </w:p>
    <w:p w:rsidR="00AE3411" w:rsidRDefault="00AE3411" w:rsidP="00AE3411">
      <w:pPr>
        <w:pStyle w:val="4"/>
        <w:framePr w:w="9655" w:h="14497" w:hRule="exact" w:wrap="around" w:vAnchor="page" w:hAnchor="page" w:x="1141" w:y="1405"/>
        <w:shd w:val="clear" w:color="auto" w:fill="auto"/>
        <w:tabs>
          <w:tab w:val="left" w:pos="935"/>
        </w:tabs>
        <w:spacing w:before="0"/>
        <w:ind w:right="40" w:firstLine="0"/>
      </w:pPr>
      <w:r>
        <w:t xml:space="preserve">          7.В случае если Заявка на кассовый расход представляется для оплаты </w:t>
      </w:r>
      <w:r>
        <w:rPr>
          <w:rStyle w:val="31"/>
        </w:rPr>
        <w:t xml:space="preserve">денежного обязательства, по которому формирование Сведений о денежном </w:t>
      </w:r>
      <w:r>
        <w:t xml:space="preserve">обязательстве (код формы по ОКУД 0506102) в соответствии с Порядком учета денежных обязательств осуществляется УФК, получатель средств местного бюджета представляет вместе с Заявкой на кассовый </w:t>
      </w:r>
      <w:proofErr w:type="gramStart"/>
      <w:r>
        <w:t>расход</w:t>
      </w:r>
      <w:proofErr w:type="gramEnd"/>
      <w:r>
        <w:t xml:space="preserve"> указанный в ней документ, подтверждающий возникновение денежного обязательства, за исключением документов, указанных в пункте 10, строке 3 пункта 11, пункте 13 графы 3 Перечня документов, а также документов, указанных в графе 3 Перечня документов, содержащих сведения, составляющие государственную тайну, и в случае оплаты выполнения оперативно-розыскных мероприятий и осуществления мер безопасности в отношении потерпевших, свидетелей и иных участников уголовного судопроизводства.</w:t>
      </w:r>
    </w:p>
    <w:p w:rsidR="00AE3411" w:rsidRDefault="00AE3411" w:rsidP="00AE3411">
      <w:pPr>
        <w:pStyle w:val="4"/>
        <w:framePr w:w="9655" w:h="14497" w:hRule="exact" w:wrap="around" w:vAnchor="page" w:hAnchor="page" w:x="1141" w:y="1405"/>
        <w:shd w:val="clear" w:color="auto" w:fill="auto"/>
        <w:spacing w:before="0"/>
        <w:ind w:left="60" w:right="40" w:firstLine="540"/>
      </w:pPr>
      <w:r>
        <w:t>Требования, установленные данным пунктом настоящего Порядка, не распространяются на санкционирование оплаты денежных обязательств, связанных:</w:t>
      </w:r>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a9"/>
        <w:framePr w:wrap="around" w:vAnchor="page" w:hAnchor="page" w:x="6190" w:y="934"/>
        <w:shd w:val="clear" w:color="auto" w:fill="auto"/>
        <w:spacing w:line="200" w:lineRule="exact"/>
        <w:ind w:left="20"/>
      </w:pPr>
      <w:r>
        <w:lastRenderedPageBreak/>
        <w:t>6</w:t>
      </w:r>
    </w:p>
    <w:p w:rsidR="00AE3411" w:rsidRPr="00BD4B4A" w:rsidRDefault="00AE3411" w:rsidP="00AE3411">
      <w:pPr>
        <w:pStyle w:val="11"/>
        <w:framePr w:w="9666" w:h="14477" w:hRule="exact" w:wrap="around" w:vAnchor="page" w:hAnchor="page" w:x="1135" w:y="1390"/>
        <w:shd w:val="clear" w:color="auto" w:fill="auto"/>
        <w:spacing w:line="317" w:lineRule="exact"/>
        <w:ind w:left="60" w:firstLine="520"/>
        <w:rPr>
          <w:sz w:val="24"/>
          <w:szCs w:val="24"/>
        </w:rPr>
      </w:pPr>
      <w:bookmarkStart w:id="2" w:name="bookmark3"/>
      <w:r w:rsidRPr="00BD4B4A">
        <w:rPr>
          <w:sz w:val="24"/>
          <w:szCs w:val="24"/>
        </w:rPr>
        <w:t>с социальными выплатами населению;</w:t>
      </w:r>
      <w:bookmarkEnd w:id="2"/>
    </w:p>
    <w:p w:rsidR="00AE3411" w:rsidRDefault="00AE3411" w:rsidP="00AE3411">
      <w:pPr>
        <w:pStyle w:val="4"/>
        <w:framePr w:w="9666" w:h="14477" w:hRule="exact" w:wrap="around" w:vAnchor="page" w:hAnchor="page" w:x="1135" w:y="1390"/>
        <w:shd w:val="clear" w:color="auto" w:fill="auto"/>
        <w:spacing w:before="0" w:line="317" w:lineRule="exact"/>
        <w:ind w:left="60" w:right="40" w:firstLine="520"/>
      </w:pPr>
      <w:r>
        <w:t>с предоставлением субсидий юридическим лицам, индивидуальным предпринимателям, физическим лицам - производителям товаров, работ, услуг;</w:t>
      </w:r>
    </w:p>
    <w:p w:rsidR="00AE3411" w:rsidRDefault="00AE3411" w:rsidP="00AE3411">
      <w:pPr>
        <w:pStyle w:val="4"/>
        <w:framePr w:w="9666" w:h="14477" w:hRule="exact" w:wrap="around" w:vAnchor="page" w:hAnchor="page" w:x="1135" w:y="1390"/>
        <w:shd w:val="clear" w:color="auto" w:fill="auto"/>
        <w:spacing w:before="0" w:line="317" w:lineRule="exact"/>
        <w:ind w:left="60" w:firstLine="520"/>
      </w:pPr>
      <w:r>
        <w:t>с предоставлением межбюджетных трансфертов;</w:t>
      </w:r>
    </w:p>
    <w:p w:rsidR="00AE3411" w:rsidRDefault="00AE3411" w:rsidP="00AE3411">
      <w:pPr>
        <w:pStyle w:val="4"/>
        <w:framePr w:w="9666" w:h="14477" w:hRule="exact" w:wrap="around" w:vAnchor="page" w:hAnchor="page" w:x="1135" w:y="1390"/>
        <w:shd w:val="clear" w:color="auto" w:fill="auto"/>
        <w:spacing w:before="0" w:line="317" w:lineRule="exact"/>
        <w:ind w:left="60" w:firstLine="520"/>
      </w:pPr>
      <w:r>
        <w:t>с обслуживанием государственного долга;</w:t>
      </w:r>
      <w:bookmarkStart w:id="3" w:name="_GoBack"/>
      <w:bookmarkEnd w:id="3"/>
    </w:p>
    <w:p w:rsidR="00AE3411" w:rsidRDefault="00AE3411" w:rsidP="00AE3411">
      <w:pPr>
        <w:pStyle w:val="4"/>
        <w:framePr w:w="9666" w:h="14477" w:hRule="exact" w:wrap="around" w:vAnchor="page" w:hAnchor="page" w:x="1135" w:y="1390"/>
        <w:shd w:val="clear" w:color="auto" w:fill="auto"/>
        <w:spacing w:before="0" w:line="317" w:lineRule="exact"/>
        <w:ind w:left="60" w:right="40" w:firstLine="520"/>
      </w:pPr>
      <w:r>
        <w:t>с исполнением судебных актов по искам к Орловской области о возмещении вреда, причиненного гражданину или юридическому лицу в результате незаконных действий (бездействия) органов государственной власти Орловской области (государственных органов Орловской области) либо должностных лиц этих органов.</w:t>
      </w:r>
    </w:p>
    <w:p w:rsidR="00AE3411" w:rsidRDefault="00AE3411" w:rsidP="00AE3411">
      <w:pPr>
        <w:pStyle w:val="4"/>
        <w:framePr w:w="9666" w:h="14477" w:hRule="exact" w:wrap="around" w:vAnchor="page" w:hAnchor="page" w:x="1135" w:y="1390"/>
        <w:shd w:val="clear" w:color="auto" w:fill="auto"/>
        <w:spacing w:before="0" w:line="317" w:lineRule="exact"/>
        <w:ind w:left="60" w:right="40" w:firstLine="520"/>
      </w:pPr>
      <w:r>
        <w:t>При санкционировании оплаты денежных обязатель</w:t>
      </w:r>
      <w:proofErr w:type="gramStart"/>
      <w:r>
        <w:t>ств в сл</w:t>
      </w:r>
      <w:proofErr w:type="gramEnd"/>
      <w:r>
        <w:t>учае, установленном настоящим пунктом, дополнительно к направлениям проверки, установленным пунктом 6 настоящего Порядка, осуществляется проверка равенства сумм Заявки сумме соответствующего денежного обязательства.</w:t>
      </w:r>
    </w:p>
    <w:p w:rsidR="00AE3411" w:rsidRDefault="00AE3411" w:rsidP="00AE3411">
      <w:pPr>
        <w:pStyle w:val="4"/>
        <w:framePr w:w="9666" w:h="14477" w:hRule="exact" w:wrap="around" w:vAnchor="page" w:hAnchor="page" w:x="1135" w:y="1390"/>
        <w:shd w:val="clear" w:color="auto" w:fill="auto"/>
        <w:spacing w:before="0" w:line="317" w:lineRule="exact"/>
        <w:ind w:right="40" w:firstLine="0"/>
      </w:pPr>
      <w:r>
        <w:t xml:space="preserve">            8. </w:t>
      </w:r>
      <w:proofErr w:type="gramStart"/>
      <w:r>
        <w:t>Для подтверждения денежного обязательства, возникшего по бюджетному обязательству, обусловленному договором (государственным контрактом), предусматривающим обязанность получателя средств местного бюджета - государственного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местного бюджета, получатель средств местного бюджета представляет в УФК не позднее представления</w:t>
      </w:r>
      <w:proofErr w:type="gramEnd"/>
      <w:r>
        <w:t xml:space="preserve"> Заявки на оплату денежного обязательства по договору (государственному контракту) платежный документ на перечисление в доход местного бюджета суммы неустойки (штрафа, пеней) по данному договору (государственному контракту).</w:t>
      </w:r>
    </w:p>
    <w:p w:rsidR="00AE3411" w:rsidRDefault="00AE3411" w:rsidP="00AE3411">
      <w:pPr>
        <w:pStyle w:val="4"/>
        <w:framePr w:w="9666" w:h="14477" w:hRule="exact" w:wrap="around" w:vAnchor="page" w:hAnchor="page" w:x="1135" w:y="1390"/>
        <w:shd w:val="clear" w:color="auto" w:fill="auto"/>
        <w:spacing w:before="0" w:line="317" w:lineRule="exact"/>
        <w:ind w:right="40" w:firstLine="0"/>
      </w:pPr>
      <w:r>
        <w:t xml:space="preserve">           9.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w:t>
      </w:r>
    </w:p>
    <w:p w:rsidR="00AE3411" w:rsidRDefault="00AE3411" w:rsidP="00AE3411">
      <w:pPr>
        <w:pStyle w:val="4"/>
        <w:framePr w:w="9666" w:h="14477" w:hRule="exact" w:wrap="around" w:vAnchor="page" w:hAnchor="page" w:x="1135" w:y="1390"/>
        <w:numPr>
          <w:ilvl w:val="0"/>
          <w:numId w:val="4"/>
        </w:numPr>
        <w:shd w:val="clear" w:color="auto" w:fill="auto"/>
        <w:spacing w:before="0" w:line="317" w:lineRule="exact"/>
        <w:ind w:left="60" w:right="40" w:firstLine="520"/>
      </w:pPr>
      <w:r>
        <w:t xml:space="preserve"> </w:t>
      </w:r>
      <w:proofErr w:type="gramStart"/>
      <w:r>
        <w:t>коды классификации расходов бюджетов, указанные в Заявке, должны соответствовать кодам бюджетной классификации Российской Федерации и Закону Орловской области об областном бюджет на текущий год и плановый период, действующим в текущем финансовом году на момент представления Заявки;</w:t>
      </w:r>
      <w:proofErr w:type="gramEnd"/>
    </w:p>
    <w:p w:rsidR="00AE3411" w:rsidRDefault="00AE3411" w:rsidP="00AE3411">
      <w:pPr>
        <w:pStyle w:val="4"/>
        <w:framePr w:w="9666" w:h="14477" w:hRule="exact" w:wrap="around" w:vAnchor="page" w:hAnchor="page" w:x="1135" w:y="1390"/>
        <w:numPr>
          <w:ilvl w:val="0"/>
          <w:numId w:val="4"/>
        </w:numPr>
        <w:shd w:val="clear" w:color="auto" w:fill="auto"/>
        <w:spacing w:before="0" w:line="317" w:lineRule="exact"/>
        <w:ind w:left="60" w:right="40" w:firstLine="520"/>
      </w:pPr>
      <w:r>
        <w:t xml:space="preserve"> соответствие указанных в Заявке кодов подгрупп и элементов </w:t>
      </w:r>
      <w:proofErr w:type="gramStart"/>
      <w:r>
        <w:t>видов расходов классификации расходов бюджетов</w:t>
      </w:r>
      <w:proofErr w:type="gramEnd"/>
      <w:r>
        <w:t xml:space="preserve"> с учетом кодов цели, относящихся к расходам бюджетов, исходя из содержания текста назначения платежа, в соответствии с порядком применения бюджетной классификации;</w:t>
      </w:r>
    </w:p>
    <w:p w:rsidR="00AE3411" w:rsidRDefault="00AE3411" w:rsidP="00AE3411">
      <w:pPr>
        <w:pStyle w:val="4"/>
        <w:framePr w:w="9666" w:h="14477" w:hRule="exact" w:wrap="around" w:vAnchor="page" w:hAnchor="page" w:x="1135" w:y="1390"/>
        <w:numPr>
          <w:ilvl w:val="0"/>
          <w:numId w:val="4"/>
        </w:numPr>
        <w:shd w:val="clear" w:color="auto" w:fill="auto"/>
        <w:spacing w:before="0" w:line="317" w:lineRule="exact"/>
        <w:ind w:left="60" w:right="40" w:firstLine="520"/>
      </w:pPr>
      <w:r>
        <w:t xml:space="preserve"> Не превышение сумм, указанных в Заявке, над остатками соответствующих бюджетных ассигнований, учтенных на лицевом счете получателя бюджетных средств.</w:t>
      </w:r>
    </w:p>
    <w:p w:rsidR="00AE3411" w:rsidRDefault="00AE3411" w:rsidP="00AE3411">
      <w:pPr>
        <w:pStyle w:val="4"/>
        <w:framePr w:w="9666" w:h="14477" w:hRule="exact" w:wrap="around" w:vAnchor="page" w:hAnchor="page" w:x="1135" w:y="1390"/>
        <w:shd w:val="clear" w:color="auto" w:fill="auto"/>
        <w:spacing w:before="0" w:line="317" w:lineRule="exact"/>
        <w:ind w:right="40" w:firstLine="0"/>
      </w:pPr>
      <w:r>
        <w:t xml:space="preserve">            10. При санкционировании оплаты денежных обязательств по выплатам по источникам финансирования дефицита местного бюджета осуществляется проверка Заявки по следующим направлениям:</w:t>
      </w:r>
    </w:p>
    <w:p w:rsidR="00AE3411" w:rsidRDefault="00AE3411" w:rsidP="00AE3411">
      <w:pPr>
        <w:pStyle w:val="4"/>
        <w:framePr w:w="9666" w:h="14477" w:hRule="exact" w:wrap="around" w:vAnchor="page" w:hAnchor="page" w:x="1135" w:y="1390"/>
        <w:numPr>
          <w:ilvl w:val="0"/>
          <w:numId w:val="5"/>
        </w:numPr>
        <w:shd w:val="clear" w:color="auto" w:fill="auto"/>
        <w:tabs>
          <w:tab w:val="left" w:pos="958"/>
        </w:tabs>
        <w:spacing w:before="0" w:line="240" w:lineRule="exact"/>
        <w:ind w:left="60" w:firstLine="520"/>
      </w:pPr>
      <w:r>
        <w:t>соответствие указанных в Заявке кодов классификации источников</w:t>
      </w:r>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a9"/>
        <w:framePr w:w="9727" w:h="224" w:hRule="exact" w:wrap="around" w:vAnchor="page" w:hAnchor="page" w:x="1105" w:y="934"/>
        <w:shd w:val="clear" w:color="auto" w:fill="auto"/>
        <w:spacing w:line="200" w:lineRule="exact"/>
        <w:ind w:left="5120"/>
      </w:pPr>
      <w:r>
        <w:lastRenderedPageBreak/>
        <w:t>7</w:t>
      </w:r>
    </w:p>
    <w:p w:rsidR="00AE3411" w:rsidRDefault="00AE3411" w:rsidP="00AE3411">
      <w:pPr>
        <w:pStyle w:val="4"/>
        <w:framePr w:w="9677" w:h="14494" w:hRule="exact" w:wrap="around" w:vAnchor="page" w:hAnchor="page" w:x="1130" w:y="1406"/>
        <w:shd w:val="clear" w:color="auto" w:fill="auto"/>
        <w:tabs>
          <w:tab w:val="left" w:pos="438"/>
        </w:tabs>
        <w:spacing w:before="0" w:line="342" w:lineRule="exact"/>
        <w:ind w:left="60" w:firstLine="0"/>
      </w:pPr>
      <w:r>
        <w:rPr>
          <w:rStyle w:val="0pt"/>
        </w:rPr>
        <w:t xml:space="preserve">финансирования дефицита </w:t>
      </w:r>
      <w:r>
        <w:t>местного</w:t>
      </w:r>
      <w:r>
        <w:rPr>
          <w:rStyle w:val="0pt"/>
        </w:rPr>
        <w:t xml:space="preserve"> бюджета кодам бюджетной </w:t>
      </w:r>
      <w:r>
        <w:t xml:space="preserve">классификации Российской Федерации, действующим в текущем финансовом </w:t>
      </w:r>
      <w:r>
        <w:rPr>
          <w:rStyle w:val="0pt"/>
        </w:rPr>
        <w:t xml:space="preserve">году </w:t>
      </w:r>
      <w:r>
        <w:t>на момент представления Заявки;</w:t>
      </w:r>
    </w:p>
    <w:p w:rsidR="00AE3411" w:rsidRDefault="00AE3411" w:rsidP="00AE3411">
      <w:pPr>
        <w:pStyle w:val="4"/>
        <w:framePr w:w="9677" w:h="14494" w:hRule="exact" w:wrap="around" w:vAnchor="page" w:hAnchor="page" w:x="1130" w:y="1406"/>
        <w:numPr>
          <w:ilvl w:val="0"/>
          <w:numId w:val="5"/>
        </w:numPr>
        <w:shd w:val="clear" w:color="auto" w:fill="auto"/>
        <w:spacing w:before="0"/>
        <w:ind w:left="60" w:right="40" w:firstLine="540"/>
      </w:pPr>
      <w:r>
        <w:t xml:space="preserve"> соответствие указанных в Заявке </w:t>
      </w:r>
      <w:proofErr w:type="gramStart"/>
      <w:r>
        <w:t>кодов аналитической группы вида источника финансирования дефицита бюджета</w:t>
      </w:r>
      <w:proofErr w:type="gramEnd"/>
      <w:r>
        <w:t xml:space="preserve">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AE3411" w:rsidRDefault="00AE3411" w:rsidP="00AE3411">
      <w:pPr>
        <w:pStyle w:val="4"/>
        <w:framePr w:w="9677" w:h="14494" w:hRule="exact" w:wrap="around" w:vAnchor="page" w:hAnchor="page" w:x="1130" w:y="1406"/>
        <w:numPr>
          <w:ilvl w:val="0"/>
          <w:numId w:val="5"/>
        </w:numPr>
        <w:shd w:val="clear" w:color="auto" w:fill="auto"/>
        <w:spacing w:before="0"/>
        <w:ind w:left="60" w:right="40" w:firstLine="540"/>
      </w:pPr>
      <w:r>
        <w:t xml:space="preserve"> Не превышение сумм, указанных в Заявке, остаткам соответствующих бюджетных ассигнований, учтенных на лицевом счете администратора источников внутреннего (внешнего) финансирования дефицита бюджета.</w:t>
      </w:r>
    </w:p>
    <w:p w:rsidR="00AE3411" w:rsidRDefault="00AE3411" w:rsidP="00AE3411">
      <w:pPr>
        <w:pStyle w:val="4"/>
        <w:framePr w:w="9677" w:h="14494" w:hRule="exact" w:wrap="around" w:vAnchor="page" w:hAnchor="page" w:x="1130" w:y="1406"/>
        <w:shd w:val="clear" w:color="auto" w:fill="auto"/>
        <w:spacing w:before="0" w:line="317" w:lineRule="exact"/>
        <w:ind w:right="40" w:firstLine="0"/>
      </w:pPr>
      <w:r>
        <w:t xml:space="preserve">         11. </w:t>
      </w:r>
      <w:proofErr w:type="gramStart"/>
      <w:r>
        <w:t xml:space="preserve">В случае если форма или информация, указанная в Заявке, не соответствуют требованиям, установленным пунктами 3, 4, подпунктами </w:t>
      </w:r>
      <w:r>
        <w:rPr>
          <w:rStyle w:val="3pt"/>
        </w:rPr>
        <w:t xml:space="preserve">1-14, </w:t>
      </w:r>
      <w:r>
        <w:t>пунктами 7 и 8 настоящего Порядка, УФК возвращает получателю средств</w:t>
      </w:r>
      <w:r w:rsidRPr="00B778D7">
        <w:t xml:space="preserve"> </w:t>
      </w:r>
      <w:r>
        <w:t>местного  бюджета (администратору источников финансирования дефицита местного  бюджета) не позднее сроков, установленных пунктом 3 настоящего Порядка, экземпляры Заявки на бумажном носителе с указанием в Протоколе (код по КФД 0531805) причины возврата.</w:t>
      </w:r>
      <w:proofErr w:type="gramEnd"/>
    </w:p>
    <w:p w:rsidR="00AE3411" w:rsidRDefault="00AE3411" w:rsidP="00AE3411">
      <w:pPr>
        <w:pStyle w:val="4"/>
        <w:framePr w:w="9677" w:h="14494" w:hRule="exact" w:wrap="around" w:vAnchor="page" w:hAnchor="page" w:x="1130" w:y="1406"/>
        <w:shd w:val="clear" w:color="auto" w:fill="auto"/>
        <w:spacing w:before="0" w:line="317" w:lineRule="exact"/>
        <w:ind w:left="60" w:right="40" w:firstLine="540"/>
      </w:pPr>
      <w:r>
        <w:t>В случае если Заявка представлялась в электронном виде, получателю средств местного бюджета (администратору источников финансирования местного  бюджета) не позднее сроков, установленных пунктом 3 настоящего Порядка, направляется Протокол (код по КФД 0531805) в электронном виде, в котором указывается причина возврата.</w:t>
      </w:r>
    </w:p>
    <w:p w:rsidR="00AE3411" w:rsidRDefault="00AE3411" w:rsidP="00AE3411">
      <w:pPr>
        <w:pStyle w:val="4"/>
        <w:framePr w:w="9677" w:h="14494" w:hRule="exact" w:wrap="around" w:vAnchor="page" w:hAnchor="page" w:x="1130" w:y="1406"/>
        <w:shd w:val="clear" w:color="auto" w:fill="auto"/>
        <w:spacing w:before="0" w:line="317" w:lineRule="exact"/>
        <w:ind w:left="60" w:right="40" w:firstLine="540"/>
      </w:pPr>
      <w:proofErr w:type="gramStart"/>
      <w:r>
        <w:t>При установлении УФК нарушений получателем средств местного бюджета условий, установленных подпунктами 13 и (или) 14 пункта 6 настоящего Порядка, УФК не позднее двух рабочих дней после отражения операций, вызвавших указанные нарушения, на соответствующем лицевом счете доводит информацию о данных нарушениях до получателя средств местного бюджета путем направления Уведомления о нарушении установленных предельных размеров авансового платежа (код формы по КФД 0504713</w:t>
      </w:r>
      <w:proofErr w:type="gramEnd"/>
      <w:r>
        <w:t xml:space="preserve">) </w:t>
      </w:r>
      <w:proofErr w:type="gramStart"/>
      <w:r>
        <w:t>и (или) Уведомления о нарушении сроков внесения и размеров арендной платы (код формы по КФД 0504714), а также обеспечивает доведение указанной информации до главного распорядителя (распорядителя) средств местного бюджета, в ведении которого находится допустивший нарушение получатель средств местного бюджета, не позднее десяти рабочих дней после отражения операций, вызвавших указанные нарушения, на соответствующем лицевом счете.</w:t>
      </w:r>
      <w:proofErr w:type="gramEnd"/>
    </w:p>
    <w:p w:rsidR="00AE3411" w:rsidRDefault="00AE3411" w:rsidP="00AE3411">
      <w:pPr>
        <w:pStyle w:val="4"/>
        <w:framePr w:w="9677" w:h="14494" w:hRule="exact" w:wrap="around" w:vAnchor="page" w:hAnchor="page" w:x="1130" w:y="1406"/>
        <w:shd w:val="clear" w:color="auto" w:fill="auto"/>
        <w:spacing w:before="0" w:line="317" w:lineRule="exact"/>
        <w:ind w:right="40" w:firstLine="0"/>
      </w:pPr>
      <w:r>
        <w:t xml:space="preserve">          12. </w:t>
      </w:r>
      <w:proofErr w:type="gramStart"/>
      <w:r>
        <w:t>При положительном результате проверки в соответствии с требованиями, установленными настоящим Порядком, в Заявке, представленной на бумажном носителе, УФК проставляется отметка, подтверждающая санкционирование оплаты денежных обязательств получателя средств местного бюджета (администратора источников финансирования дефицита местного бюджета) с указанием даты, подписи, расшифровки подписи, содержащей фамилию, инициалы ответственного исполнителя УФК и Заявка принимается к исполнению.</w:t>
      </w:r>
      <w:proofErr w:type="gramEnd"/>
    </w:p>
    <w:p w:rsidR="00AE3411" w:rsidRDefault="00AE3411" w:rsidP="00AE3411">
      <w:pPr>
        <w:pStyle w:val="4"/>
        <w:framePr w:w="9677" w:h="14494" w:hRule="exact" w:wrap="around" w:vAnchor="page" w:hAnchor="page" w:x="1130" w:y="1406"/>
        <w:shd w:val="clear" w:color="auto" w:fill="auto"/>
        <w:spacing w:before="0" w:line="240" w:lineRule="exact"/>
        <w:ind w:firstLine="0"/>
      </w:pPr>
      <w:r>
        <w:t xml:space="preserve">          13. Представление и хранение Заявки для санкционирования оплаты</w:t>
      </w:r>
    </w:p>
    <w:p w:rsidR="00AE3411" w:rsidRDefault="00AE3411" w:rsidP="00AE3411">
      <w:pPr>
        <w:rPr>
          <w:sz w:val="2"/>
          <w:szCs w:val="2"/>
        </w:rPr>
        <w:sectPr w:rsidR="00AE3411">
          <w:pgSz w:w="11906" w:h="16838"/>
          <w:pgMar w:top="0" w:right="0" w:bottom="0" w:left="0" w:header="0" w:footer="3" w:gutter="0"/>
          <w:cols w:space="720"/>
          <w:noEndnote/>
          <w:docGrid w:linePitch="360"/>
        </w:sectPr>
      </w:pPr>
    </w:p>
    <w:p w:rsidR="00AE3411" w:rsidRDefault="00AE3411" w:rsidP="00AE3411">
      <w:pPr>
        <w:pStyle w:val="4"/>
        <w:framePr w:w="9598" w:h="1682" w:hRule="exact" w:wrap="around" w:vAnchor="page" w:hAnchor="page" w:x="1169" w:y="1359"/>
        <w:shd w:val="clear" w:color="auto" w:fill="auto"/>
        <w:spacing w:before="0" w:line="324" w:lineRule="exact"/>
        <w:ind w:left="60" w:firstLine="0"/>
      </w:pPr>
      <w:r>
        <w:lastRenderedPageBreak/>
        <w:t>денежных обязательств получателей средств местного бюджета (администраторов источников финансирования дефицита местного бюджета), содержащей сведения, составляющие государственную тайну, осуществляется в соответствии с настоящим Порядком с соблюдением норм законодательства Российской Федерации о защите государственной тайны.</w:t>
      </w:r>
    </w:p>
    <w:p w:rsidR="00AE3411" w:rsidRDefault="00AE3411" w:rsidP="00AE3411">
      <w:pPr>
        <w:rPr>
          <w:sz w:val="2"/>
          <w:szCs w:val="2"/>
        </w:rPr>
      </w:pPr>
    </w:p>
    <w:p w:rsidR="003F543E" w:rsidRDefault="003F543E" w:rsidP="003F543E">
      <w:pPr>
        <w:autoSpaceDE w:val="0"/>
        <w:autoSpaceDN w:val="0"/>
        <w:adjustRightInd w:val="0"/>
        <w:ind w:left="5103"/>
        <w:jc w:val="center"/>
        <w:outlineLvl w:val="0"/>
      </w:pPr>
    </w:p>
    <w:p w:rsidR="00AE3411" w:rsidRDefault="00AE3411" w:rsidP="003F543E">
      <w:pPr>
        <w:autoSpaceDE w:val="0"/>
        <w:autoSpaceDN w:val="0"/>
        <w:adjustRightInd w:val="0"/>
        <w:ind w:left="5103"/>
        <w:jc w:val="center"/>
        <w:outlineLvl w:val="0"/>
      </w:pPr>
    </w:p>
    <w:p w:rsidR="003F543E" w:rsidRDefault="003F543E" w:rsidP="003F543E">
      <w:pPr>
        <w:autoSpaceDE w:val="0"/>
        <w:autoSpaceDN w:val="0"/>
        <w:adjustRightInd w:val="0"/>
        <w:ind w:left="5103"/>
        <w:jc w:val="center"/>
        <w:outlineLvl w:val="0"/>
      </w:pPr>
      <w:r>
        <w:t xml:space="preserve">Приложение  </w:t>
      </w:r>
    </w:p>
    <w:p w:rsidR="003F543E" w:rsidRDefault="003F543E" w:rsidP="003F543E">
      <w:pPr>
        <w:autoSpaceDE w:val="0"/>
        <w:autoSpaceDN w:val="0"/>
        <w:adjustRightInd w:val="0"/>
        <w:ind w:left="5103"/>
        <w:jc w:val="center"/>
      </w:pPr>
      <w:r>
        <w:t>к Порядку санкционирования</w:t>
      </w:r>
    </w:p>
    <w:p w:rsidR="003F543E" w:rsidRDefault="003F543E" w:rsidP="003F543E">
      <w:pPr>
        <w:autoSpaceDE w:val="0"/>
        <w:autoSpaceDN w:val="0"/>
        <w:adjustRightInd w:val="0"/>
        <w:ind w:left="5103"/>
        <w:jc w:val="center"/>
      </w:pPr>
      <w:r>
        <w:t>оплаты денежных обязательств</w:t>
      </w:r>
    </w:p>
    <w:p w:rsidR="003F543E" w:rsidRDefault="003F543E" w:rsidP="003F543E">
      <w:pPr>
        <w:autoSpaceDE w:val="0"/>
        <w:autoSpaceDN w:val="0"/>
        <w:adjustRightInd w:val="0"/>
        <w:ind w:left="5103"/>
        <w:jc w:val="center"/>
      </w:pPr>
      <w:r>
        <w:t>получателей средств</w:t>
      </w:r>
    </w:p>
    <w:p w:rsidR="003F543E" w:rsidRDefault="003F543E" w:rsidP="003F543E">
      <w:pPr>
        <w:autoSpaceDE w:val="0"/>
        <w:autoSpaceDN w:val="0"/>
        <w:adjustRightInd w:val="0"/>
        <w:ind w:left="5103"/>
        <w:jc w:val="center"/>
      </w:pPr>
      <w:r>
        <w:t>местного бюджета</w:t>
      </w:r>
    </w:p>
    <w:p w:rsidR="003F543E" w:rsidRDefault="003F543E" w:rsidP="003F543E">
      <w:pPr>
        <w:autoSpaceDE w:val="0"/>
        <w:autoSpaceDN w:val="0"/>
        <w:adjustRightInd w:val="0"/>
        <w:ind w:left="5103"/>
        <w:jc w:val="center"/>
      </w:pPr>
      <w:r>
        <w:t>и администраторов источников</w:t>
      </w:r>
    </w:p>
    <w:p w:rsidR="003F543E" w:rsidRDefault="003F543E" w:rsidP="003F543E">
      <w:pPr>
        <w:autoSpaceDE w:val="0"/>
        <w:autoSpaceDN w:val="0"/>
        <w:adjustRightInd w:val="0"/>
        <w:ind w:left="5103"/>
        <w:jc w:val="center"/>
      </w:pPr>
      <w:r>
        <w:t>финансирования дефицита</w:t>
      </w:r>
    </w:p>
    <w:p w:rsidR="003F543E" w:rsidRDefault="003F543E" w:rsidP="003F543E">
      <w:pPr>
        <w:autoSpaceDE w:val="0"/>
        <w:autoSpaceDN w:val="0"/>
        <w:adjustRightInd w:val="0"/>
        <w:ind w:left="5103"/>
        <w:jc w:val="center"/>
      </w:pPr>
      <w:r>
        <w:t>местного бюджета</w:t>
      </w:r>
    </w:p>
    <w:p w:rsidR="003F543E" w:rsidRDefault="003F543E" w:rsidP="003F543E">
      <w:pPr>
        <w:autoSpaceDE w:val="0"/>
        <w:autoSpaceDN w:val="0"/>
        <w:adjustRightInd w:val="0"/>
        <w:jc w:val="right"/>
        <w:rPr>
          <w:rFonts w:ascii="Arial" w:hAnsi="Arial" w:cs="Arial"/>
          <w:sz w:val="20"/>
          <w:szCs w:val="20"/>
        </w:rPr>
      </w:pPr>
    </w:p>
    <w:p w:rsidR="003F543E" w:rsidRDefault="003F543E" w:rsidP="003F543E">
      <w:pPr>
        <w:autoSpaceDE w:val="0"/>
        <w:autoSpaceDN w:val="0"/>
        <w:adjustRightInd w:val="0"/>
        <w:jc w:val="center"/>
        <w:rPr>
          <w:rFonts w:ascii="Arial" w:hAnsi="Arial" w:cs="Arial"/>
          <w:sz w:val="20"/>
          <w:szCs w:val="20"/>
        </w:rPr>
      </w:pPr>
    </w:p>
    <w:p w:rsidR="003F543E" w:rsidRDefault="003F543E" w:rsidP="003F543E">
      <w:pPr>
        <w:autoSpaceDE w:val="0"/>
        <w:autoSpaceDN w:val="0"/>
        <w:adjustRightInd w:val="0"/>
        <w:jc w:val="both"/>
      </w:pPr>
      <w:r>
        <w:t xml:space="preserve">                            УВЕДОМЛЕНИЕ № _____</w:t>
      </w:r>
    </w:p>
    <w:p w:rsidR="003F543E" w:rsidRDefault="003F543E" w:rsidP="003F543E">
      <w:pPr>
        <w:autoSpaceDE w:val="0"/>
        <w:autoSpaceDN w:val="0"/>
        <w:adjustRightInd w:val="0"/>
        <w:jc w:val="both"/>
      </w:pPr>
      <w:r>
        <w:t xml:space="preserve">               о нарушении установленных предельных размеров</w:t>
      </w:r>
    </w:p>
    <w:p w:rsidR="003F543E" w:rsidRDefault="003F543E" w:rsidP="003F543E">
      <w:pPr>
        <w:autoSpaceDE w:val="0"/>
        <w:autoSpaceDN w:val="0"/>
        <w:adjustRightInd w:val="0"/>
        <w:jc w:val="both"/>
      </w:pPr>
      <w:r>
        <w:t xml:space="preserve">                            авансового платежа</w:t>
      </w:r>
    </w:p>
    <w:p w:rsidR="003F543E" w:rsidRDefault="003F543E" w:rsidP="003F543E">
      <w:pPr>
        <w:autoSpaceDE w:val="0"/>
        <w:autoSpaceDN w:val="0"/>
        <w:adjustRightInd w:val="0"/>
        <w:jc w:val="both"/>
        <w:rPr>
          <w:rFonts w:ascii="Courier New" w:hAnsi="Courier New" w:cs="Courier New"/>
          <w:sz w:val="20"/>
          <w:szCs w:val="20"/>
        </w:rPr>
      </w:pP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   Коды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Форма по КФД │ 0504713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от "__" _____ 20__ г.            Дата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Наименование органа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Федерального казначейства _________________             по КОФК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Главный распорядитель                               Глава по БК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(распорядитель)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бюджетных средств         _________________ по Сводному реестру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Получатель </w:t>
      </w:r>
      <w:proofErr w:type="gramStart"/>
      <w:r>
        <w:rPr>
          <w:rFonts w:ascii="Courier New" w:hAnsi="Courier New" w:cs="Courier New"/>
          <w:sz w:val="20"/>
          <w:szCs w:val="20"/>
        </w:rPr>
        <w:t>бюджетных</w:t>
      </w:r>
      <w:proofErr w:type="gramEnd"/>
      <w:r>
        <w:rPr>
          <w:rFonts w:ascii="Courier New" w:hAnsi="Courier New" w:cs="Courier New"/>
          <w:sz w:val="20"/>
          <w:szCs w:val="20"/>
        </w:rPr>
        <w:t xml:space="preserve">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средств                   _________________ по Сводному реестру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Номер </w:t>
      </w:r>
      <w:proofErr w:type="gramStart"/>
      <w:r>
        <w:rPr>
          <w:rFonts w:ascii="Courier New" w:hAnsi="Courier New" w:cs="Courier New"/>
          <w:sz w:val="20"/>
          <w:szCs w:val="20"/>
        </w:rPr>
        <w:t>лицевого</w:t>
      </w:r>
      <w:proofErr w:type="gramEnd"/>
      <w:r>
        <w:rPr>
          <w:rFonts w:ascii="Courier New" w:hAnsi="Courier New" w:cs="Courier New"/>
          <w:sz w:val="20"/>
          <w:szCs w:val="20"/>
        </w:rPr>
        <w:t xml:space="preserve">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счета получателя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Наименование бюджета      _________________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Финансовый орган          _________________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Учетный номер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обязательства │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Единица измерения: руб. (с точностью                            │         │</w:t>
      </w:r>
      <w:proofErr w:type="gramEnd"/>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до второго десятичного знака)                           по ОКЕИ │   </w:t>
      </w:r>
      <w:hyperlink r:id="rId7" w:history="1">
        <w:r>
          <w:rPr>
            <w:rStyle w:val="a7"/>
            <w:rFonts w:ascii="Courier New" w:hAnsi="Courier New" w:cs="Courier New"/>
            <w:sz w:val="20"/>
            <w:szCs w:val="20"/>
          </w:rPr>
          <w:t>383</w:t>
        </w:r>
      </w:hyperlink>
      <w:r>
        <w:rPr>
          <w:rFonts w:ascii="Courier New" w:hAnsi="Courier New" w:cs="Courier New"/>
          <w:sz w:val="20"/>
          <w:szCs w:val="20"/>
        </w:rPr>
        <w:t xml:space="preserve">   │</w:t>
      </w:r>
    </w:p>
    <w:p w:rsidR="003F543E" w:rsidRDefault="003F543E" w:rsidP="003F543E">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3F543E" w:rsidRDefault="003F543E" w:rsidP="003F543E">
      <w:pPr>
        <w:autoSpaceDE w:val="0"/>
        <w:autoSpaceDN w:val="0"/>
        <w:adjustRightInd w:val="0"/>
        <w:jc w:val="both"/>
        <w:rPr>
          <w:rFonts w:ascii="Arial" w:hAnsi="Arial" w:cs="Arial"/>
          <w:sz w:val="20"/>
          <w:szCs w:val="20"/>
        </w:rPr>
      </w:pPr>
    </w:p>
    <w:p w:rsidR="003F543E" w:rsidRDefault="003F543E" w:rsidP="003F543E">
      <w:pPr>
        <w:rPr>
          <w:rFonts w:ascii="Arial" w:hAnsi="Arial" w:cs="Arial"/>
          <w:sz w:val="20"/>
          <w:szCs w:val="20"/>
        </w:rPr>
        <w:sectPr w:rsidR="003F543E" w:rsidSect="003F543E">
          <w:pgSz w:w="11906" w:h="16838"/>
          <w:pgMar w:top="1440" w:right="566" w:bottom="1440" w:left="1133" w:header="0" w:footer="0" w:gutter="0"/>
          <w:cols w:space="720"/>
          <w:docGrid w:linePitch="326"/>
        </w:sectPr>
      </w:pPr>
    </w:p>
    <w:tbl>
      <w:tblPr>
        <w:tblW w:w="15780" w:type="dxa"/>
        <w:tblInd w:w="62" w:type="dxa"/>
        <w:tblLayout w:type="fixed"/>
        <w:tblCellMar>
          <w:top w:w="102" w:type="dxa"/>
          <w:left w:w="62" w:type="dxa"/>
          <w:bottom w:w="102" w:type="dxa"/>
          <w:right w:w="62" w:type="dxa"/>
        </w:tblCellMar>
        <w:tblLook w:val="04A0" w:firstRow="1" w:lastRow="0" w:firstColumn="1" w:lastColumn="0" w:noHBand="0" w:noVBand="1"/>
      </w:tblPr>
      <w:tblGrid>
        <w:gridCol w:w="1156"/>
        <w:gridCol w:w="825"/>
        <w:gridCol w:w="990"/>
        <w:gridCol w:w="1320"/>
        <w:gridCol w:w="990"/>
        <w:gridCol w:w="1099"/>
        <w:gridCol w:w="2970"/>
        <w:gridCol w:w="2970"/>
        <w:gridCol w:w="2140"/>
        <w:gridCol w:w="1320"/>
      </w:tblGrid>
      <w:tr w:rsidR="003F543E" w:rsidTr="003F543E">
        <w:tc>
          <w:tcPr>
            <w:tcW w:w="6379" w:type="dxa"/>
            <w:gridSpan w:val="6"/>
            <w:tcBorders>
              <w:top w:val="single" w:sz="4" w:space="0" w:color="auto"/>
              <w:left w:val="nil"/>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lastRenderedPageBreak/>
              <w:t>Реквизиты государственного контракта (договора)</w:t>
            </w:r>
          </w:p>
        </w:tc>
        <w:tc>
          <w:tcPr>
            <w:tcW w:w="2970"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Предельный размер</w:t>
            </w:r>
          </w:p>
          <w:p w:rsidR="003F543E" w:rsidRDefault="003F543E">
            <w:pPr>
              <w:autoSpaceDE w:val="0"/>
              <w:autoSpaceDN w:val="0"/>
              <w:adjustRightInd w:val="0"/>
              <w:ind w:left="-346"/>
              <w:jc w:val="center"/>
              <w:rPr>
                <w:sz w:val="20"/>
                <w:szCs w:val="20"/>
              </w:rPr>
            </w:pPr>
            <w:r>
              <w:rPr>
                <w:sz w:val="20"/>
                <w:szCs w:val="20"/>
              </w:rPr>
              <w:t xml:space="preserve"> авансового платежа, </w:t>
            </w:r>
          </w:p>
          <w:p w:rsidR="003F543E" w:rsidRDefault="003F543E">
            <w:pPr>
              <w:autoSpaceDE w:val="0"/>
              <w:autoSpaceDN w:val="0"/>
              <w:adjustRightInd w:val="0"/>
              <w:ind w:left="-346"/>
              <w:jc w:val="center"/>
              <w:rPr>
                <w:sz w:val="20"/>
                <w:szCs w:val="20"/>
              </w:rPr>
            </w:pPr>
            <w:proofErr w:type="gramStart"/>
            <w:r>
              <w:rPr>
                <w:sz w:val="20"/>
                <w:szCs w:val="20"/>
              </w:rPr>
              <w:t>установленный</w:t>
            </w:r>
            <w:proofErr w:type="gramEnd"/>
            <w:r>
              <w:rPr>
                <w:sz w:val="20"/>
                <w:szCs w:val="20"/>
              </w:rPr>
              <w:t xml:space="preserve"> </w:t>
            </w:r>
          </w:p>
          <w:p w:rsidR="003F543E" w:rsidRDefault="003F543E">
            <w:pPr>
              <w:autoSpaceDE w:val="0"/>
              <w:autoSpaceDN w:val="0"/>
              <w:adjustRightInd w:val="0"/>
              <w:ind w:left="-346"/>
              <w:jc w:val="center"/>
              <w:rPr>
                <w:sz w:val="20"/>
                <w:szCs w:val="20"/>
              </w:rPr>
            </w:pPr>
            <w:r>
              <w:rPr>
                <w:sz w:val="20"/>
                <w:szCs w:val="20"/>
              </w:rPr>
              <w:t xml:space="preserve">законодательством </w:t>
            </w:r>
          </w:p>
          <w:p w:rsidR="003F543E" w:rsidRDefault="003F543E">
            <w:pPr>
              <w:autoSpaceDE w:val="0"/>
              <w:autoSpaceDN w:val="0"/>
              <w:adjustRightInd w:val="0"/>
              <w:ind w:left="-346"/>
              <w:jc w:val="center"/>
              <w:rPr>
                <w:sz w:val="20"/>
                <w:szCs w:val="20"/>
              </w:rPr>
            </w:pPr>
            <w:r>
              <w:rPr>
                <w:sz w:val="20"/>
                <w:szCs w:val="20"/>
              </w:rPr>
              <w:t xml:space="preserve">Российской Федерации </w:t>
            </w:r>
          </w:p>
          <w:p w:rsidR="003F543E" w:rsidRDefault="003F543E">
            <w:pPr>
              <w:autoSpaceDE w:val="0"/>
              <w:autoSpaceDN w:val="0"/>
              <w:adjustRightInd w:val="0"/>
              <w:ind w:left="-346"/>
              <w:jc w:val="center"/>
              <w:rPr>
                <w:sz w:val="20"/>
                <w:szCs w:val="20"/>
              </w:rPr>
            </w:pPr>
            <w:r>
              <w:rPr>
                <w:sz w:val="20"/>
                <w:szCs w:val="20"/>
              </w:rPr>
              <w:t xml:space="preserve">для данного вида </w:t>
            </w:r>
          </w:p>
          <w:p w:rsidR="003F543E" w:rsidRDefault="003F543E">
            <w:pPr>
              <w:autoSpaceDE w:val="0"/>
              <w:autoSpaceDN w:val="0"/>
              <w:adjustRightInd w:val="0"/>
              <w:ind w:left="-346"/>
              <w:jc w:val="center"/>
              <w:rPr>
                <w:sz w:val="20"/>
                <w:szCs w:val="20"/>
                <w:lang w:eastAsia="en-US"/>
              </w:rPr>
            </w:pPr>
            <w:r>
              <w:rPr>
                <w:sz w:val="20"/>
                <w:szCs w:val="20"/>
              </w:rPr>
              <w:t>государственного контракта (договора), %</w:t>
            </w:r>
          </w:p>
        </w:tc>
        <w:tc>
          <w:tcPr>
            <w:tcW w:w="2970"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Сумма превышения размера авансового платежа, предусмотренного</w:t>
            </w:r>
          </w:p>
          <w:p w:rsidR="003F543E" w:rsidRDefault="003F543E">
            <w:pPr>
              <w:autoSpaceDE w:val="0"/>
              <w:autoSpaceDN w:val="0"/>
              <w:adjustRightInd w:val="0"/>
              <w:ind w:left="-346"/>
              <w:jc w:val="center"/>
              <w:rPr>
                <w:sz w:val="20"/>
                <w:szCs w:val="20"/>
              </w:rPr>
            </w:pPr>
            <w:r>
              <w:rPr>
                <w:sz w:val="20"/>
                <w:szCs w:val="20"/>
              </w:rPr>
              <w:t xml:space="preserve"> государственным контрактом (договором), </w:t>
            </w:r>
            <w:proofErr w:type="gramStart"/>
            <w:r>
              <w:rPr>
                <w:sz w:val="20"/>
                <w:szCs w:val="20"/>
              </w:rPr>
              <w:t>предельного</w:t>
            </w:r>
            <w:proofErr w:type="gramEnd"/>
          </w:p>
          <w:p w:rsidR="003F543E" w:rsidRDefault="003F543E">
            <w:pPr>
              <w:autoSpaceDE w:val="0"/>
              <w:autoSpaceDN w:val="0"/>
              <w:adjustRightInd w:val="0"/>
              <w:ind w:left="-346"/>
              <w:jc w:val="center"/>
              <w:rPr>
                <w:sz w:val="20"/>
                <w:szCs w:val="20"/>
              </w:rPr>
            </w:pPr>
            <w:r>
              <w:rPr>
                <w:sz w:val="20"/>
                <w:szCs w:val="20"/>
              </w:rPr>
              <w:t xml:space="preserve"> размера авансового платежа, установленного </w:t>
            </w:r>
          </w:p>
          <w:p w:rsidR="003F543E" w:rsidRDefault="003F543E">
            <w:pPr>
              <w:autoSpaceDE w:val="0"/>
              <w:autoSpaceDN w:val="0"/>
              <w:adjustRightInd w:val="0"/>
              <w:ind w:left="-346"/>
              <w:jc w:val="center"/>
              <w:rPr>
                <w:sz w:val="20"/>
                <w:szCs w:val="20"/>
              </w:rPr>
            </w:pPr>
            <w:r>
              <w:rPr>
                <w:sz w:val="20"/>
                <w:szCs w:val="20"/>
              </w:rPr>
              <w:t>законодательством</w:t>
            </w:r>
          </w:p>
          <w:p w:rsidR="003F543E" w:rsidRDefault="003F543E">
            <w:pPr>
              <w:autoSpaceDE w:val="0"/>
              <w:autoSpaceDN w:val="0"/>
              <w:adjustRightInd w:val="0"/>
              <w:ind w:left="-346"/>
              <w:jc w:val="center"/>
              <w:rPr>
                <w:sz w:val="20"/>
                <w:szCs w:val="20"/>
                <w:lang w:eastAsia="en-US"/>
              </w:rPr>
            </w:pPr>
            <w:r>
              <w:rPr>
                <w:sz w:val="20"/>
                <w:szCs w:val="20"/>
              </w:rPr>
              <w:t xml:space="preserve"> Российской Федерации</w:t>
            </w:r>
          </w:p>
        </w:tc>
        <w:tc>
          <w:tcPr>
            <w:tcW w:w="2140"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 xml:space="preserve">Фактическая сумма </w:t>
            </w:r>
          </w:p>
          <w:p w:rsidR="003F543E" w:rsidRDefault="003F543E">
            <w:pPr>
              <w:autoSpaceDE w:val="0"/>
              <w:autoSpaceDN w:val="0"/>
              <w:adjustRightInd w:val="0"/>
              <w:ind w:left="-346"/>
              <w:jc w:val="center"/>
              <w:rPr>
                <w:sz w:val="20"/>
                <w:szCs w:val="20"/>
              </w:rPr>
            </w:pPr>
            <w:r>
              <w:rPr>
                <w:sz w:val="20"/>
                <w:szCs w:val="20"/>
              </w:rPr>
              <w:t>превышения</w:t>
            </w:r>
          </w:p>
          <w:p w:rsidR="003F543E" w:rsidRDefault="003F543E">
            <w:pPr>
              <w:autoSpaceDE w:val="0"/>
              <w:autoSpaceDN w:val="0"/>
              <w:adjustRightInd w:val="0"/>
              <w:ind w:left="-346"/>
              <w:jc w:val="center"/>
              <w:rPr>
                <w:sz w:val="20"/>
                <w:szCs w:val="20"/>
              </w:rPr>
            </w:pPr>
            <w:r>
              <w:rPr>
                <w:sz w:val="20"/>
                <w:szCs w:val="20"/>
              </w:rPr>
              <w:t xml:space="preserve"> предельного размера авансового платежа, </w:t>
            </w:r>
          </w:p>
          <w:p w:rsidR="003F543E" w:rsidRDefault="003F543E">
            <w:pPr>
              <w:autoSpaceDE w:val="0"/>
              <w:autoSpaceDN w:val="0"/>
              <w:adjustRightInd w:val="0"/>
              <w:ind w:left="-346"/>
              <w:jc w:val="center"/>
              <w:rPr>
                <w:sz w:val="20"/>
                <w:szCs w:val="20"/>
              </w:rPr>
            </w:pPr>
            <w:proofErr w:type="gramStart"/>
            <w:r>
              <w:rPr>
                <w:sz w:val="20"/>
                <w:szCs w:val="20"/>
              </w:rPr>
              <w:t>установленного</w:t>
            </w:r>
            <w:proofErr w:type="gramEnd"/>
            <w:r>
              <w:rPr>
                <w:sz w:val="20"/>
                <w:szCs w:val="20"/>
              </w:rPr>
              <w:t xml:space="preserve"> законодательством</w:t>
            </w:r>
          </w:p>
          <w:p w:rsidR="003F543E" w:rsidRDefault="003F543E">
            <w:pPr>
              <w:autoSpaceDE w:val="0"/>
              <w:autoSpaceDN w:val="0"/>
              <w:adjustRightInd w:val="0"/>
              <w:ind w:left="-346"/>
              <w:jc w:val="center"/>
              <w:rPr>
                <w:sz w:val="20"/>
                <w:szCs w:val="20"/>
                <w:lang w:eastAsia="en-US"/>
              </w:rPr>
            </w:pPr>
            <w:r>
              <w:rPr>
                <w:sz w:val="20"/>
                <w:szCs w:val="20"/>
              </w:rPr>
              <w:t xml:space="preserve"> Российской Федерации</w:t>
            </w:r>
          </w:p>
        </w:tc>
        <w:tc>
          <w:tcPr>
            <w:tcW w:w="1320" w:type="dxa"/>
            <w:vMerge w:val="restart"/>
            <w:tcBorders>
              <w:top w:val="single" w:sz="4" w:space="0" w:color="auto"/>
              <w:left w:val="single" w:sz="4" w:space="0" w:color="auto"/>
              <w:bottom w:val="single" w:sz="4" w:space="0" w:color="auto"/>
              <w:right w:val="nil"/>
            </w:tcBorders>
            <w:hideMark/>
          </w:tcPr>
          <w:p w:rsidR="003F543E" w:rsidRDefault="003F543E">
            <w:pPr>
              <w:autoSpaceDE w:val="0"/>
              <w:autoSpaceDN w:val="0"/>
              <w:adjustRightInd w:val="0"/>
              <w:jc w:val="center"/>
              <w:rPr>
                <w:sz w:val="20"/>
                <w:szCs w:val="20"/>
                <w:lang w:eastAsia="en-US"/>
              </w:rPr>
            </w:pPr>
            <w:r>
              <w:rPr>
                <w:sz w:val="20"/>
                <w:szCs w:val="20"/>
              </w:rPr>
              <w:t>Примечание</w:t>
            </w:r>
          </w:p>
        </w:tc>
      </w:tr>
      <w:tr w:rsidR="003F543E" w:rsidTr="003F543E">
        <w:tc>
          <w:tcPr>
            <w:tcW w:w="1155" w:type="dxa"/>
            <w:vMerge w:val="restart"/>
            <w:tcBorders>
              <w:top w:val="single" w:sz="4" w:space="0" w:color="auto"/>
              <w:left w:val="nil"/>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номер</w:t>
            </w:r>
          </w:p>
        </w:tc>
        <w:tc>
          <w:tcPr>
            <w:tcW w:w="825"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дата</w:t>
            </w:r>
          </w:p>
        </w:tc>
        <w:tc>
          <w:tcPr>
            <w:tcW w:w="990"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сумма</w:t>
            </w:r>
          </w:p>
        </w:tc>
        <w:tc>
          <w:tcPr>
            <w:tcW w:w="2310" w:type="dxa"/>
            <w:gridSpan w:val="2"/>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авансовый платеж</w:t>
            </w:r>
          </w:p>
        </w:tc>
        <w:tc>
          <w:tcPr>
            <w:tcW w:w="1099" w:type="dxa"/>
            <w:vMerge w:val="restart"/>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предмет</w:t>
            </w: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1320" w:type="dxa"/>
            <w:vMerge/>
            <w:tcBorders>
              <w:top w:val="single" w:sz="4" w:space="0" w:color="auto"/>
              <w:left w:val="single" w:sz="4" w:space="0" w:color="auto"/>
              <w:bottom w:val="single" w:sz="4" w:space="0" w:color="auto"/>
              <w:right w:val="nil"/>
            </w:tcBorders>
            <w:vAlign w:val="center"/>
            <w:hideMark/>
          </w:tcPr>
          <w:p w:rsidR="003F543E" w:rsidRDefault="003F543E">
            <w:pPr>
              <w:rPr>
                <w:sz w:val="20"/>
                <w:szCs w:val="20"/>
                <w:lang w:eastAsia="en-US"/>
              </w:rPr>
            </w:pPr>
          </w:p>
        </w:tc>
      </w:tr>
      <w:tr w:rsidR="003F543E" w:rsidTr="003F543E">
        <w:tc>
          <w:tcPr>
            <w:tcW w:w="6379" w:type="dxa"/>
            <w:vMerge/>
            <w:tcBorders>
              <w:top w:val="single" w:sz="4" w:space="0" w:color="auto"/>
              <w:left w:val="nil"/>
              <w:bottom w:val="single" w:sz="4" w:space="0" w:color="auto"/>
              <w:right w:val="single" w:sz="4" w:space="0" w:color="auto"/>
            </w:tcBorders>
            <w:vAlign w:val="center"/>
            <w:hideMark/>
          </w:tcPr>
          <w:p w:rsidR="003F543E" w:rsidRDefault="003F543E">
            <w:pPr>
              <w:rPr>
                <w:sz w:val="20"/>
                <w:szCs w:val="20"/>
                <w:lang w:eastAsia="en-US"/>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132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 xml:space="preserve">процент </w:t>
            </w:r>
            <w:proofErr w:type="gramStart"/>
            <w:r>
              <w:rPr>
                <w:sz w:val="20"/>
                <w:szCs w:val="20"/>
              </w:rPr>
              <w:t>от</w:t>
            </w:r>
            <w:proofErr w:type="gramEnd"/>
            <w:r>
              <w:rPr>
                <w:sz w:val="20"/>
                <w:szCs w:val="20"/>
              </w:rPr>
              <w:t xml:space="preserve"> </w:t>
            </w:r>
          </w:p>
          <w:p w:rsidR="003F543E" w:rsidRDefault="003F543E">
            <w:pPr>
              <w:autoSpaceDE w:val="0"/>
              <w:autoSpaceDN w:val="0"/>
              <w:adjustRightInd w:val="0"/>
              <w:ind w:left="-346"/>
              <w:jc w:val="center"/>
              <w:rPr>
                <w:sz w:val="20"/>
                <w:szCs w:val="20"/>
              </w:rPr>
            </w:pPr>
            <w:r>
              <w:rPr>
                <w:sz w:val="20"/>
                <w:szCs w:val="20"/>
              </w:rPr>
              <w:t xml:space="preserve">общей </w:t>
            </w:r>
          </w:p>
          <w:p w:rsidR="003F543E" w:rsidRDefault="003F543E">
            <w:pPr>
              <w:autoSpaceDE w:val="0"/>
              <w:autoSpaceDN w:val="0"/>
              <w:adjustRightInd w:val="0"/>
              <w:ind w:left="-346"/>
              <w:jc w:val="center"/>
              <w:rPr>
                <w:sz w:val="20"/>
                <w:szCs w:val="20"/>
                <w:lang w:eastAsia="en-US"/>
              </w:rPr>
            </w:pPr>
            <w:r>
              <w:rPr>
                <w:sz w:val="20"/>
                <w:szCs w:val="20"/>
              </w:rPr>
              <w:t>суммы</w:t>
            </w:r>
          </w:p>
        </w:tc>
        <w:tc>
          <w:tcPr>
            <w:tcW w:w="99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сумма</w:t>
            </w: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3F543E" w:rsidRDefault="003F543E">
            <w:pPr>
              <w:rPr>
                <w:sz w:val="20"/>
                <w:szCs w:val="20"/>
                <w:lang w:eastAsia="en-US"/>
              </w:rPr>
            </w:pPr>
          </w:p>
        </w:tc>
        <w:tc>
          <w:tcPr>
            <w:tcW w:w="1320" w:type="dxa"/>
            <w:vMerge/>
            <w:tcBorders>
              <w:top w:val="single" w:sz="4" w:space="0" w:color="auto"/>
              <w:left w:val="single" w:sz="4" w:space="0" w:color="auto"/>
              <w:bottom w:val="single" w:sz="4" w:space="0" w:color="auto"/>
              <w:right w:val="nil"/>
            </w:tcBorders>
            <w:vAlign w:val="center"/>
            <w:hideMark/>
          </w:tcPr>
          <w:p w:rsidR="003F543E" w:rsidRDefault="003F543E">
            <w:pPr>
              <w:rPr>
                <w:sz w:val="20"/>
                <w:szCs w:val="20"/>
                <w:lang w:eastAsia="en-US"/>
              </w:rPr>
            </w:pPr>
          </w:p>
        </w:tc>
      </w:tr>
      <w:tr w:rsidR="003F543E" w:rsidTr="003F543E">
        <w:tc>
          <w:tcPr>
            <w:tcW w:w="1155" w:type="dxa"/>
            <w:tcBorders>
              <w:top w:val="single" w:sz="4" w:space="0" w:color="auto"/>
              <w:left w:val="nil"/>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1</w:t>
            </w:r>
          </w:p>
        </w:tc>
        <w:tc>
          <w:tcPr>
            <w:tcW w:w="825"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2</w:t>
            </w:r>
          </w:p>
        </w:tc>
        <w:tc>
          <w:tcPr>
            <w:tcW w:w="99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3</w:t>
            </w:r>
          </w:p>
        </w:tc>
        <w:tc>
          <w:tcPr>
            <w:tcW w:w="132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4</w:t>
            </w:r>
          </w:p>
        </w:tc>
        <w:tc>
          <w:tcPr>
            <w:tcW w:w="99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5</w:t>
            </w:r>
          </w:p>
        </w:tc>
        <w:tc>
          <w:tcPr>
            <w:tcW w:w="1099"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6</w:t>
            </w:r>
          </w:p>
        </w:tc>
        <w:tc>
          <w:tcPr>
            <w:tcW w:w="297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8</w:t>
            </w:r>
          </w:p>
        </w:tc>
        <w:tc>
          <w:tcPr>
            <w:tcW w:w="297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9</w:t>
            </w:r>
          </w:p>
        </w:tc>
        <w:tc>
          <w:tcPr>
            <w:tcW w:w="2140" w:type="dxa"/>
            <w:tcBorders>
              <w:top w:val="single" w:sz="4" w:space="0" w:color="auto"/>
              <w:left w:val="single" w:sz="4" w:space="0" w:color="auto"/>
              <w:bottom w:val="single" w:sz="4" w:space="0" w:color="auto"/>
              <w:right w:val="single" w:sz="4" w:space="0" w:color="auto"/>
            </w:tcBorders>
            <w:hideMark/>
          </w:tcPr>
          <w:p w:rsidR="003F543E" w:rsidRDefault="003F543E">
            <w:pPr>
              <w:autoSpaceDE w:val="0"/>
              <w:autoSpaceDN w:val="0"/>
              <w:adjustRightInd w:val="0"/>
              <w:ind w:left="-346"/>
              <w:jc w:val="center"/>
              <w:rPr>
                <w:sz w:val="20"/>
                <w:szCs w:val="20"/>
                <w:lang w:eastAsia="en-US"/>
              </w:rPr>
            </w:pPr>
            <w:r>
              <w:rPr>
                <w:sz w:val="20"/>
                <w:szCs w:val="20"/>
              </w:rPr>
              <w:t>10</w:t>
            </w:r>
          </w:p>
        </w:tc>
        <w:tc>
          <w:tcPr>
            <w:tcW w:w="1320" w:type="dxa"/>
            <w:tcBorders>
              <w:top w:val="single" w:sz="4" w:space="0" w:color="auto"/>
              <w:left w:val="single" w:sz="4" w:space="0" w:color="auto"/>
              <w:bottom w:val="single" w:sz="4" w:space="0" w:color="auto"/>
              <w:right w:val="nil"/>
            </w:tcBorders>
            <w:hideMark/>
          </w:tcPr>
          <w:p w:rsidR="003F543E" w:rsidRDefault="003F543E">
            <w:pPr>
              <w:autoSpaceDE w:val="0"/>
              <w:autoSpaceDN w:val="0"/>
              <w:adjustRightInd w:val="0"/>
              <w:jc w:val="center"/>
              <w:rPr>
                <w:sz w:val="20"/>
                <w:szCs w:val="20"/>
                <w:lang w:eastAsia="en-US"/>
              </w:rPr>
            </w:pPr>
            <w:r>
              <w:rPr>
                <w:sz w:val="20"/>
                <w:szCs w:val="20"/>
              </w:rPr>
              <w:t>11</w:t>
            </w:r>
          </w:p>
        </w:tc>
      </w:tr>
    </w:tbl>
    <w:p w:rsidR="003F543E" w:rsidRDefault="003F543E" w:rsidP="003F543E">
      <w:pPr>
        <w:autoSpaceDE w:val="0"/>
        <w:autoSpaceDN w:val="0"/>
        <w:adjustRightInd w:val="0"/>
        <w:jc w:val="both"/>
        <w:rPr>
          <w:rFonts w:ascii="Arial" w:hAnsi="Arial" w:cs="Arial"/>
          <w:sz w:val="20"/>
          <w:szCs w:val="20"/>
          <w:lang w:eastAsia="en-US"/>
        </w:rPr>
      </w:pPr>
    </w:p>
    <w:p w:rsidR="003F543E" w:rsidRDefault="003F543E" w:rsidP="003F543E">
      <w:pPr>
        <w:autoSpaceDE w:val="0"/>
        <w:autoSpaceDN w:val="0"/>
        <w:adjustRightInd w:val="0"/>
        <w:jc w:val="both"/>
      </w:pPr>
      <w:r>
        <w:t xml:space="preserve">                                                                                  Номер страницы ____</w:t>
      </w:r>
    </w:p>
    <w:p w:rsidR="003F543E" w:rsidRDefault="003F543E" w:rsidP="003F543E">
      <w:pPr>
        <w:autoSpaceDE w:val="0"/>
        <w:autoSpaceDN w:val="0"/>
        <w:adjustRightInd w:val="0"/>
        <w:jc w:val="both"/>
      </w:pPr>
      <w:r>
        <w:t xml:space="preserve">                                                                                  Всего страниц _____</w:t>
      </w:r>
    </w:p>
    <w:p w:rsidR="003F543E" w:rsidRDefault="003F543E" w:rsidP="003F543E">
      <w:pPr>
        <w:autoSpaceDE w:val="0"/>
        <w:autoSpaceDN w:val="0"/>
        <w:adjustRightInd w:val="0"/>
        <w:jc w:val="both"/>
      </w:pPr>
    </w:p>
    <w:p w:rsidR="003F543E" w:rsidRDefault="003F543E" w:rsidP="003F543E">
      <w:pPr>
        <w:autoSpaceDE w:val="0"/>
        <w:autoSpaceDN w:val="0"/>
        <w:adjustRightInd w:val="0"/>
        <w:jc w:val="both"/>
      </w:pPr>
      <w:r>
        <w:t>Руководитель органа</w:t>
      </w:r>
    </w:p>
    <w:p w:rsidR="003F543E" w:rsidRDefault="003F543E" w:rsidP="003F543E">
      <w:pPr>
        <w:autoSpaceDE w:val="0"/>
        <w:autoSpaceDN w:val="0"/>
        <w:adjustRightInd w:val="0"/>
        <w:jc w:val="both"/>
      </w:pPr>
      <w:r>
        <w:t>Федерального казначейства</w:t>
      </w:r>
    </w:p>
    <w:p w:rsidR="003F543E" w:rsidRDefault="003F543E" w:rsidP="003F543E">
      <w:pPr>
        <w:autoSpaceDE w:val="0"/>
        <w:autoSpaceDN w:val="0"/>
        <w:adjustRightInd w:val="0"/>
        <w:jc w:val="both"/>
      </w:pPr>
      <w:r>
        <w:t>(уполномоченное лицо)     _____________ ___________ _______________________</w:t>
      </w:r>
    </w:p>
    <w:p w:rsidR="003F543E" w:rsidRDefault="003F543E" w:rsidP="003F543E">
      <w:pPr>
        <w:autoSpaceDE w:val="0"/>
        <w:autoSpaceDN w:val="0"/>
        <w:adjustRightInd w:val="0"/>
        <w:jc w:val="both"/>
      </w:pPr>
      <w:r>
        <w:t xml:space="preserve">                                                   (должность)   (подпись)        (расшифровка подписи)</w:t>
      </w:r>
    </w:p>
    <w:p w:rsidR="003F543E" w:rsidRDefault="003F543E" w:rsidP="003F543E">
      <w:pPr>
        <w:autoSpaceDE w:val="0"/>
        <w:autoSpaceDN w:val="0"/>
        <w:adjustRightInd w:val="0"/>
        <w:jc w:val="both"/>
      </w:pPr>
    </w:p>
    <w:p w:rsidR="003F543E" w:rsidRDefault="003F543E" w:rsidP="003F543E">
      <w:pPr>
        <w:autoSpaceDE w:val="0"/>
        <w:autoSpaceDN w:val="0"/>
        <w:adjustRightInd w:val="0"/>
        <w:jc w:val="both"/>
      </w:pPr>
      <w:r>
        <w:t>«__» _______ 20__ г.</w:t>
      </w:r>
    </w:p>
    <w:p w:rsidR="003F543E" w:rsidRDefault="003F543E" w:rsidP="003F543E"/>
    <w:p w:rsidR="00AE3AD6" w:rsidRPr="00AE3AD6" w:rsidRDefault="00AE3AD6"/>
    <w:sectPr w:rsidR="00AE3AD6" w:rsidRPr="00AE3AD6" w:rsidSect="003F543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A50FB"/>
    <w:multiLevelType w:val="multilevel"/>
    <w:tmpl w:val="C39CC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4E6B9C"/>
    <w:multiLevelType w:val="multilevel"/>
    <w:tmpl w:val="2AC05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DB7CFD"/>
    <w:multiLevelType w:val="multilevel"/>
    <w:tmpl w:val="B5F64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C1196D"/>
    <w:multiLevelType w:val="multilevel"/>
    <w:tmpl w:val="5BAA0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9D2FA8"/>
    <w:multiLevelType w:val="multilevel"/>
    <w:tmpl w:val="E0F0E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D6"/>
    <w:rsid w:val="000320C6"/>
    <w:rsid w:val="00055098"/>
    <w:rsid w:val="00135E63"/>
    <w:rsid w:val="00166BD9"/>
    <w:rsid w:val="001A14DD"/>
    <w:rsid w:val="001C3C50"/>
    <w:rsid w:val="001E1FAC"/>
    <w:rsid w:val="002441B1"/>
    <w:rsid w:val="00246524"/>
    <w:rsid w:val="00277104"/>
    <w:rsid w:val="002870EF"/>
    <w:rsid w:val="002B17DE"/>
    <w:rsid w:val="002B661C"/>
    <w:rsid w:val="002D7C08"/>
    <w:rsid w:val="00387919"/>
    <w:rsid w:val="003C6A55"/>
    <w:rsid w:val="003E03A9"/>
    <w:rsid w:val="003F543E"/>
    <w:rsid w:val="00451564"/>
    <w:rsid w:val="0046330B"/>
    <w:rsid w:val="00486BEC"/>
    <w:rsid w:val="004E6FE6"/>
    <w:rsid w:val="00514048"/>
    <w:rsid w:val="005172D0"/>
    <w:rsid w:val="00520F41"/>
    <w:rsid w:val="00533FB1"/>
    <w:rsid w:val="00535B58"/>
    <w:rsid w:val="005467C8"/>
    <w:rsid w:val="005727FA"/>
    <w:rsid w:val="005B78B3"/>
    <w:rsid w:val="005E17D7"/>
    <w:rsid w:val="00624195"/>
    <w:rsid w:val="00630F81"/>
    <w:rsid w:val="00641204"/>
    <w:rsid w:val="006C4BA5"/>
    <w:rsid w:val="00787BD2"/>
    <w:rsid w:val="007F62CC"/>
    <w:rsid w:val="00821198"/>
    <w:rsid w:val="00832963"/>
    <w:rsid w:val="00841C49"/>
    <w:rsid w:val="00872D92"/>
    <w:rsid w:val="008B5CCD"/>
    <w:rsid w:val="008E727A"/>
    <w:rsid w:val="00904C43"/>
    <w:rsid w:val="0092075E"/>
    <w:rsid w:val="00923A9F"/>
    <w:rsid w:val="0093650D"/>
    <w:rsid w:val="00973BEB"/>
    <w:rsid w:val="009B49F8"/>
    <w:rsid w:val="009B5BBF"/>
    <w:rsid w:val="009B7621"/>
    <w:rsid w:val="009C65D9"/>
    <w:rsid w:val="009E06C4"/>
    <w:rsid w:val="00A2672E"/>
    <w:rsid w:val="00A87291"/>
    <w:rsid w:val="00AE3411"/>
    <w:rsid w:val="00AE3AD6"/>
    <w:rsid w:val="00B2189E"/>
    <w:rsid w:val="00B33A50"/>
    <w:rsid w:val="00B63554"/>
    <w:rsid w:val="00B9051B"/>
    <w:rsid w:val="00B91960"/>
    <w:rsid w:val="00BD4B4A"/>
    <w:rsid w:val="00C34E8B"/>
    <w:rsid w:val="00C56A55"/>
    <w:rsid w:val="00CB0F8F"/>
    <w:rsid w:val="00CC1A9E"/>
    <w:rsid w:val="00D0392D"/>
    <w:rsid w:val="00D03FC9"/>
    <w:rsid w:val="00D44EE7"/>
    <w:rsid w:val="00D97D3C"/>
    <w:rsid w:val="00DA097E"/>
    <w:rsid w:val="00DC4BFA"/>
    <w:rsid w:val="00E02BEA"/>
    <w:rsid w:val="00E52C67"/>
    <w:rsid w:val="00E82306"/>
    <w:rsid w:val="00E86E91"/>
    <w:rsid w:val="00EE1F41"/>
    <w:rsid w:val="00EF07E0"/>
    <w:rsid w:val="00F207A5"/>
    <w:rsid w:val="00F26B82"/>
    <w:rsid w:val="00F357A2"/>
    <w:rsid w:val="00F52A62"/>
    <w:rsid w:val="00F871F1"/>
    <w:rsid w:val="00F91D17"/>
    <w:rsid w:val="00FE0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051B"/>
    <w:rPr>
      <w:sz w:val="24"/>
      <w:szCs w:val="24"/>
    </w:rPr>
  </w:style>
  <w:style w:type="paragraph" w:styleId="2">
    <w:name w:val="heading 2"/>
    <w:basedOn w:val="a"/>
    <w:next w:val="a"/>
    <w:link w:val="20"/>
    <w:qFormat/>
    <w:rsid w:val="00514048"/>
    <w:pPr>
      <w:keepNext/>
      <w:jc w:val="center"/>
      <w:outlineLvl w:val="1"/>
    </w:pPr>
    <w:rPr>
      <w:b/>
      <w:bCs/>
      <w:szCs w:val="20"/>
    </w:rPr>
  </w:style>
  <w:style w:type="paragraph" w:styleId="3">
    <w:name w:val="heading 3"/>
    <w:basedOn w:val="a"/>
    <w:next w:val="a"/>
    <w:link w:val="30"/>
    <w:qFormat/>
    <w:rsid w:val="00514048"/>
    <w:pPr>
      <w:keepNext/>
      <w:jc w:val="center"/>
      <w:outlineLvl w:val="2"/>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E3AD6"/>
    <w:rPr>
      <w:sz w:val="25"/>
      <w:szCs w:val="25"/>
      <w:lang w:bidi="ar-SA"/>
    </w:rPr>
  </w:style>
  <w:style w:type="character" w:customStyle="1" w:styleId="13pt">
    <w:name w:val="Основной текст + 13 pt"/>
    <w:basedOn w:val="a3"/>
    <w:rsid w:val="00AE3AD6"/>
    <w:rPr>
      <w:sz w:val="26"/>
      <w:szCs w:val="26"/>
      <w:lang w:bidi="ar-SA"/>
    </w:rPr>
  </w:style>
  <w:style w:type="paragraph" w:customStyle="1" w:styleId="1">
    <w:name w:val="Основной текст1"/>
    <w:basedOn w:val="a"/>
    <w:link w:val="a3"/>
    <w:rsid w:val="00AE3AD6"/>
    <w:pPr>
      <w:shd w:val="clear" w:color="auto" w:fill="FFFFFF"/>
      <w:spacing w:after="360" w:line="384" w:lineRule="exact"/>
      <w:jc w:val="center"/>
    </w:pPr>
    <w:rPr>
      <w:sz w:val="25"/>
      <w:szCs w:val="25"/>
    </w:rPr>
  </w:style>
  <w:style w:type="paragraph" w:styleId="a4">
    <w:name w:val="Balloon Text"/>
    <w:basedOn w:val="a"/>
    <w:link w:val="a5"/>
    <w:rsid w:val="0046330B"/>
    <w:rPr>
      <w:rFonts w:ascii="Tahoma" w:hAnsi="Tahoma" w:cs="Tahoma"/>
      <w:sz w:val="16"/>
      <w:szCs w:val="16"/>
    </w:rPr>
  </w:style>
  <w:style w:type="character" w:customStyle="1" w:styleId="a5">
    <w:name w:val="Текст выноски Знак"/>
    <w:basedOn w:val="a0"/>
    <w:link w:val="a4"/>
    <w:rsid w:val="0046330B"/>
    <w:rPr>
      <w:rFonts w:ascii="Tahoma" w:hAnsi="Tahoma" w:cs="Tahoma"/>
      <w:sz w:val="16"/>
      <w:szCs w:val="16"/>
    </w:rPr>
  </w:style>
  <w:style w:type="paragraph" w:customStyle="1" w:styleId="a6">
    <w:name w:val="Фирменный"/>
    <w:basedOn w:val="a"/>
    <w:rsid w:val="00533FB1"/>
    <w:pPr>
      <w:ind w:firstLine="709"/>
    </w:pPr>
    <w:rPr>
      <w:sz w:val="28"/>
      <w:szCs w:val="20"/>
    </w:rPr>
  </w:style>
  <w:style w:type="paragraph" w:customStyle="1" w:styleId="ConsPlusNormal">
    <w:name w:val="ConsPlusNormal"/>
    <w:rsid w:val="00533FB1"/>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533FB1"/>
    <w:pPr>
      <w:widowControl w:val="0"/>
      <w:autoSpaceDE w:val="0"/>
      <w:autoSpaceDN w:val="0"/>
      <w:adjustRightInd w:val="0"/>
    </w:pPr>
    <w:rPr>
      <w:rFonts w:ascii="Arial" w:hAnsi="Arial" w:cs="Arial"/>
      <w:b/>
      <w:bCs/>
    </w:rPr>
  </w:style>
  <w:style w:type="character" w:customStyle="1" w:styleId="20">
    <w:name w:val="Заголовок 2 Знак"/>
    <w:basedOn w:val="a0"/>
    <w:link w:val="2"/>
    <w:rsid w:val="00514048"/>
    <w:rPr>
      <w:b/>
      <w:bCs/>
      <w:sz w:val="24"/>
    </w:rPr>
  </w:style>
  <w:style w:type="character" w:customStyle="1" w:styleId="30">
    <w:name w:val="Заголовок 3 Знак"/>
    <w:basedOn w:val="a0"/>
    <w:link w:val="3"/>
    <w:rsid w:val="00514048"/>
    <w:rPr>
      <w:b/>
      <w:bCs/>
      <w:sz w:val="28"/>
    </w:rPr>
  </w:style>
  <w:style w:type="character" w:styleId="a7">
    <w:name w:val="Hyperlink"/>
    <w:basedOn w:val="a0"/>
    <w:uiPriority w:val="99"/>
    <w:unhideWhenUsed/>
    <w:rsid w:val="003F543E"/>
    <w:rPr>
      <w:color w:val="0000FF"/>
      <w:u w:val="single"/>
    </w:rPr>
  </w:style>
  <w:style w:type="character" w:customStyle="1" w:styleId="3pt">
    <w:name w:val="Основной текст + Интервал 3 pt"/>
    <w:basedOn w:val="a3"/>
    <w:rsid w:val="00AE3411"/>
    <w:rPr>
      <w:rFonts w:ascii="Times New Roman" w:eastAsia="Times New Roman" w:hAnsi="Times New Roman" w:cs="Times New Roman"/>
      <w:b w:val="0"/>
      <w:bCs w:val="0"/>
      <w:i w:val="0"/>
      <w:iCs w:val="0"/>
      <w:smallCaps w:val="0"/>
      <w:strike w:val="0"/>
      <w:color w:val="000000"/>
      <w:spacing w:val="67"/>
      <w:w w:val="100"/>
      <w:position w:val="0"/>
      <w:sz w:val="24"/>
      <w:szCs w:val="24"/>
      <w:u w:val="none"/>
      <w:lang w:val="ru-RU" w:eastAsia="ru-RU" w:bidi="ru-RU"/>
    </w:rPr>
  </w:style>
  <w:style w:type="character" w:customStyle="1" w:styleId="5">
    <w:name w:val="Основной текст (5)_"/>
    <w:basedOn w:val="a0"/>
    <w:link w:val="50"/>
    <w:rsid w:val="00AE3411"/>
    <w:rPr>
      <w:spacing w:val="9"/>
      <w:shd w:val="clear" w:color="auto" w:fill="FFFFFF"/>
    </w:rPr>
  </w:style>
  <w:style w:type="character" w:customStyle="1" w:styleId="a8">
    <w:name w:val="Колонтитул_"/>
    <w:basedOn w:val="a0"/>
    <w:link w:val="a9"/>
    <w:rsid w:val="00AE3411"/>
    <w:rPr>
      <w:shd w:val="clear" w:color="auto" w:fill="FFFFFF"/>
    </w:rPr>
  </w:style>
  <w:style w:type="character" w:customStyle="1" w:styleId="10">
    <w:name w:val="Заголовок №1_"/>
    <w:basedOn w:val="a0"/>
    <w:link w:val="11"/>
    <w:rsid w:val="00AE3411"/>
    <w:rPr>
      <w:spacing w:val="9"/>
      <w:shd w:val="clear" w:color="auto" w:fill="FFFFFF"/>
    </w:rPr>
  </w:style>
  <w:style w:type="character" w:customStyle="1" w:styleId="10pt">
    <w:name w:val="Заголовок №1 + Интервал 0 pt"/>
    <w:basedOn w:val="10"/>
    <w:rsid w:val="00AE3411"/>
    <w:rPr>
      <w:color w:val="000000"/>
      <w:spacing w:val="8"/>
      <w:w w:val="100"/>
      <w:position w:val="0"/>
      <w:sz w:val="24"/>
      <w:szCs w:val="24"/>
      <w:shd w:val="clear" w:color="auto" w:fill="FFFFFF"/>
      <w:lang w:val="ru-RU" w:eastAsia="ru-RU" w:bidi="ru-RU"/>
    </w:rPr>
  </w:style>
  <w:style w:type="character" w:customStyle="1" w:styleId="0pt">
    <w:name w:val="Основной текст + Интервал 0 pt"/>
    <w:basedOn w:val="a3"/>
    <w:rsid w:val="00AE3411"/>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eastAsia="ru-RU" w:bidi="ru-RU"/>
    </w:rPr>
  </w:style>
  <w:style w:type="character" w:customStyle="1" w:styleId="31">
    <w:name w:val="Основной текст3"/>
    <w:basedOn w:val="a3"/>
    <w:rsid w:val="00AE3411"/>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50pt">
    <w:name w:val="Основной текст (5) + Интервал 0 pt"/>
    <w:basedOn w:val="5"/>
    <w:rsid w:val="00AE3411"/>
    <w:rPr>
      <w:color w:val="000000"/>
      <w:spacing w:val="8"/>
      <w:w w:val="100"/>
      <w:position w:val="0"/>
      <w:sz w:val="24"/>
      <w:szCs w:val="24"/>
      <w:shd w:val="clear" w:color="auto" w:fill="FFFFFF"/>
      <w:lang w:val="ru-RU" w:eastAsia="ru-RU" w:bidi="ru-RU"/>
    </w:rPr>
  </w:style>
  <w:style w:type="paragraph" w:customStyle="1" w:styleId="4">
    <w:name w:val="Основной текст4"/>
    <w:basedOn w:val="a"/>
    <w:rsid w:val="00AE3411"/>
    <w:pPr>
      <w:widowControl w:val="0"/>
      <w:shd w:val="clear" w:color="auto" w:fill="FFFFFF"/>
      <w:spacing w:before="540" w:line="320" w:lineRule="exact"/>
      <w:ind w:hanging="200"/>
      <w:jc w:val="both"/>
    </w:pPr>
    <w:rPr>
      <w:color w:val="000000"/>
      <w:spacing w:val="8"/>
      <w:lang w:bidi="ru-RU"/>
    </w:rPr>
  </w:style>
  <w:style w:type="paragraph" w:customStyle="1" w:styleId="50">
    <w:name w:val="Основной текст (5)"/>
    <w:basedOn w:val="a"/>
    <w:link w:val="5"/>
    <w:rsid w:val="00AE3411"/>
    <w:pPr>
      <w:widowControl w:val="0"/>
      <w:shd w:val="clear" w:color="auto" w:fill="FFFFFF"/>
      <w:spacing w:after="60" w:line="0" w:lineRule="atLeast"/>
    </w:pPr>
    <w:rPr>
      <w:spacing w:val="9"/>
      <w:sz w:val="20"/>
      <w:szCs w:val="20"/>
    </w:rPr>
  </w:style>
  <w:style w:type="paragraph" w:customStyle="1" w:styleId="a9">
    <w:name w:val="Колонтитул"/>
    <w:basedOn w:val="a"/>
    <w:link w:val="a8"/>
    <w:rsid w:val="00AE3411"/>
    <w:pPr>
      <w:widowControl w:val="0"/>
      <w:shd w:val="clear" w:color="auto" w:fill="FFFFFF"/>
      <w:spacing w:line="0" w:lineRule="atLeast"/>
    </w:pPr>
    <w:rPr>
      <w:sz w:val="20"/>
      <w:szCs w:val="20"/>
    </w:rPr>
  </w:style>
  <w:style w:type="paragraph" w:customStyle="1" w:styleId="11">
    <w:name w:val="Заголовок №1"/>
    <w:basedOn w:val="a"/>
    <w:link w:val="10"/>
    <w:rsid w:val="00AE3411"/>
    <w:pPr>
      <w:widowControl w:val="0"/>
      <w:shd w:val="clear" w:color="auto" w:fill="FFFFFF"/>
      <w:spacing w:line="335" w:lineRule="exact"/>
      <w:jc w:val="both"/>
      <w:outlineLvl w:val="0"/>
    </w:pPr>
    <w:rPr>
      <w:spacing w:val="9"/>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051B"/>
    <w:rPr>
      <w:sz w:val="24"/>
      <w:szCs w:val="24"/>
    </w:rPr>
  </w:style>
  <w:style w:type="paragraph" w:styleId="2">
    <w:name w:val="heading 2"/>
    <w:basedOn w:val="a"/>
    <w:next w:val="a"/>
    <w:link w:val="20"/>
    <w:qFormat/>
    <w:rsid w:val="00514048"/>
    <w:pPr>
      <w:keepNext/>
      <w:jc w:val="center"/>
      <w:outlineLvl w:val="1"/>
    </w:pPr>
    <w:rPr>
      <w:b/>
      <w:bCs/>
      <w:szCs w:val="20"/>
    </w:rPr>
  </w:style>
  <w:style w:type="paragraph" w:styleId="3">
    <w:name w:val="heading 3"/>
    <w:basedOn w:val="a"/>
    <w:next w:val="a"/>
    <w:link w:val="30"/>
    <w:qFormat/>
    <w:rsid w:val="00514048"/>
    <w:pPr>
      <w:keepNext/>
      <w:jc w:val="center"/>
      <w:outlineLvl w:val="2"/>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E3AD6"/>
    <w:rPr>
      <w:sz w:val="25"/>
      <w:szCs w:val="25"/>
      <w:lang w:bidi="ar-SA"/>
    </w:rPr>
  </w:style>
  <w:style w:type="character" w:customStyle="1" w:styleId="13pt">
    <w:name w:val="Основной текст + 13 pt"/>
    <w:basedOn w:val="a3"/>
    <w:rsid w:val="00AE3AD6"/>
    <w:rPr>
      <w:sz w:val="26"/>
      <w:szCs w:val="26"/>
      <w:lang w:bidi="ar-SA"/>
    </w:rPr>
  </w:style>
  <w:style w:type="paragraph" w:customStyle="1" w:styleId="1">
    <w:name w:val="Основной текст1"/>
    <w:basedOn w:val="a"/>
    <w:link w:val="a3"/>
    <w:rsid w:val="00AE3AD6"/>
    <w:pPr>
      <w:shd w:val="clear" w:color="auto" w:fill="FFFFFF"/>
      <w:spacing w:after="360" w:line="384" w:lineRule="exact"/>
      <w:jc w:val="center"/>
    </w:pPr>
    <w:rPr>
      <w:sz w:val="25"/>
      <w:szCs w:val="25"/>
    </w:rPr>
  </w:style>
  <w:style w:type="paragraph" w:styleId="a4">
    <w:name w:val="Balloon Text"/>
    <w:basedOn w:val="a"/>
    <w:link w:val="a5"/>
    <w:rsid w:val="0046330B"/>
    <w:rPr>
      <w:rFonts w:ascii="Tahoma" w:hAnsi="Tahoma" w:cs="Tahoma"/>
      <w:sz w:val="16"/>
      <w:szCs w:val="16"/>
    </w:rPr>
  </w:style>
  <w:style w:type="character" w:customStyle="1" w:styleId="a5">
    <w:name w:val="Текст выноски Знак"/>
    <w:basedOn w:val="a0"/>
    <w:link w:val="a4"/>
    <w:rsid w:val="0046330B"/>
    <w:rPr>
      <w:rFonts w:ascii="Tahoma" w:hAnsi="Tahoma" w:cs="Tahoma"/>
      <w:sz w:val="16"/>
      <w:szCs w:val="16"/>
    </w:rPr>
  </w:style>
  <w:style w:type="paragraph" w:customStyle="1" w:styleId="a6">
    <w:name w:val="Фирменный"/>
    <w:basedOn w:val="a"/>
    <w:rsid w:val="00533FB1"/>
    <w:pPr>
      <w:ind w:firstLine="709"/>
    </w:pPr>
    <w:rPr>
      <w:sz w:val="28"/>
      <w:szCs w:val="20"/>
    </w:rPr>
  </w:style>
  <w:style w:type="paragraph" w:customStyle="1" w:styleId="ConsPlusNormal">
    <w:name w:val="ConsPlusNormal"/>
    <w:rsid w:val="00533FB1"/>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533FB1"/>
    <w:pPr>
      <w:widowControl w:val="0"/>
      <w:autoSpaceDE w:val="0"/>
      <w:autoSpaceDN w:val="0"/>
      <w:adjustRightInd w:val="0"/>
    </w:pPr>
    <w:rPr>
      <w:rFonts w:ascii="Arial" w:hAnsi="Arial" w:cs="Arial"/>
      <w:b/>
      <w:bCs/>
    </w:rPr>
  </w:style>
  <w:style w:type="character" w:customStyle="1" w:styleId="20">
    <w:name w:val="Заголовок 2 Знак"/>
    <w:basedOn w:val="a0"/>
    <w:link w:val="2"/>
    <w:rsid w:val="00514048"/>
    <w:rPr>
      <w:b/>
      <w:bCs/>
      <w:sz w:val="24"/>
    </w:rPr>
  </w:style>
  <w:style w:type="character" w:customStyle="1" w:styleId="30">
    <w:name w:val="Заголовок 3 Знак"/>
    <w:basedOn w:val="a0"/>
    <w:link w:val="3"/>
    <w:rsid w:val="00514048"/>
    <w:rPr>
      <w:b/>
      <w:bCs/>
      <w:sz w:val="28"/>
    </w:rPr>
  </w:style>
  <w:style w:type="character" w:styleId="a7">
    <w:name w:val="Hyperlink"/>
    <w:basedOn w:val="a0"/>
    <w:uiPriority w:val="99"/>
    <w:unhideWhenUsed/>
    <w:rsid w:val="003F543E"/>
    <w:rPr>
      <w:color w:val="0000FF"/>
      <w:u w:val="single"/>
    </w:rPr>
  </w:style>
  <w:style w:type="character" w:customStyle="1" w:styleId="3pt">
    <w:name w:val="Основной текст + Интервал 3 pt"/>
    <w:basedOn w:val="a3"/>
    <w:rsid w:val="00AE3411"/>
    <w:rPr>
      <w:rFonts w:ascii="Times New Roman" w:eastAsia="Times New Roman" w:hAnsi="Times New Roman" w:cs="Times New Roman"/>
      <w:b w:val="0"/>
      <w:bCs w:val="0"/>
      <w:i w:val="0"/>
      <w:iCs w:val="0"/>
      <w:smallCaps w:val="0"/>
      <w:strike w:val="0"/>
      <w:color w:val="000000"/>
      <w:spacing w:val="67"/>
      <w:w w:val="100"/>
      <w:position w:val="0"/>
      <w:sz w:val="24"/>
      <w:szCs w:val="24"/>
      <w:u w:val="none"/>
      <w:lang w:val="ru-RU" w:eastAsia="ru-RU" w:bidi="ru-RU"/>
    </w:rPr>
  </w:style>
  <w:style w:type="character" w:customStyle="1" w:styleId="5">
    <w:name w:val="Основной текст (5)_"/>
    <w:basedOn w:val="a0"/>
    <w:link w:val="50"/>
    <w:rsid w:val="00AE3411"/>
    <w:rPr>
      <w:spacing w:val="9"/>
      <w:shd w:val="clear" w:color="auto" w:fill="FFFFFF"/>
    </w:rPr>
  </w:style>
  <w:style w:type="character" w:customStyle="1" w:styleId="a8">
    <w:name w:val="Колонтитул_"/>
    <w:basedOn w:val="a0"/>
    <w:link w:val="a9"/>
    <w:rsid w:val="00AE3411"/>
    <w:rPr>
      <w:shd w:val="clear" w:color="auto" w:fill="FFFFFF"/>
    </w:rPr>
  </w:style>
  <w:style w:type="character" w:customStyle="1" w:styleId="10">
    <w:name w:val="Заголовок №1_"/>
    <w:basedOn w:val="a0"/>
    <w:link w:val="11"/>
    <w:rsid w:val="00AE3411"/>
    <w:rPr>
      <w:spacing w:val="9"/>
      <w:shd w:val="clear" w:color="auto" w:fill="FFFFFF"/>
    </w:rPr>
  </w:style>
  <w:style w:type="character" w:customStyle="1" w:styleId="10pt">
    <w:name w:val="Заголовок №1 + Интервал 0 pt"/>
    <w:basedOn w:val="10"/>
    <w:rsid w:val="00AE3411"/>
    <w:rPr>
      <w:color w:val="000000"/>
      <w:spacing w:val="8"/>
      <w:w w:val="100"/>
      <w:position w:val="0"/>
      <w:sz w:val="24"/>
      <w:szCs w:val="24"/>
      <w:shd w:val="clear" w:color="auto" w:fill="FFFFFF"/>
      <w:lang w:val="ru-RU" w:eastAsia="ru-RU" w:bidi="ru-RU"/>
    </w:rPr>
  </w:style>
  <w:style w:type="character" w:customStyle="1" w:styleId="0pt">
    <w:name w:val="Основной текст + Интервал 0 pt"/>
    <w:basedOn w:val="a3"/>
    <w:rsid w:val="00AE3411"/>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eastAsia="ru-RU" w:bidi="ru-RU"/>
    </w:rPr>
  </w:style>
  <w:style w:type="character" w:customStyle="1" w:styleId="31">
    <w:name w:val="Основной текст3"/>
    <w:basedOn w:val="a3"/>
    <w:rsid w:val="00AE3411"/>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50pt">
    <w:name w:val="Основной текст (5) + Интервал 0 pt"/>
    <w:basedOn w:val="5"/>
    <w:rsid w:val="00AE3411"/>
    <w:rPr>
      <w:color w:val="000000"/>
      <w:spacing w:val="8"/>
      <w:w w:val="100"/>
      <w:position w:val="0"/>
      <w:sz w:val="24"/>
      <w:szCs w:val="24"/>
      <w:shd w:val="clear" w:color="auto" w:fill="FFFFFF"/>
      <w:lang w:val="ru-RU" w:eastAsia="ru-RU" w:bidi="ru-RU"/>
    </w:rPr>
  </w:style>
  <w:style w:type="paragraph" w:customStyle="1" w:styleId="4">
    <w:name w:val="Основной текст4"/>
    <w:basedOn w:val="a"/>
    <w:rsid w:val="00AE3411"/>
    <w:pPr>
      <w:widowControl w:val="0"/>
      <w:shd w:val="clear" w:color="auto" w:fill="FFFFFF"/>
      <w:spacing w:before="540" w:line="320" w:lineRule="exact"/>
      <w:ind w:hanging="200"/>
      <w:jc w:val="both"/>
    </w:pPr>
    <w:rPr>
      <w:color w:val="000000"/>
      <w:spacing w:val="8"/>
      <w:lang w:bidi="ru-RU"/>
    </w:rPr>
  </w:style>
  <w:style w:type="paragraph" w:customStyle="1" w:styleId="50">
    <w:name w:val="Основной текст (5)"/>
    <w:basedOn w:val="a"/>
    <w:link w:val="5"/>
    <w:rsid w:val="00AE3411"/>
    <w:pPr>
      <w:widowControl w:val="0"/>
      <w:shd w:val="clear" w:color="auto" w:fill="FFFFFF"/>
      <w:spacing w:after="60" w:line="0" w:lineRule="atLeast"/>
    </w:pPr>
    <w:rPr>
      <w:spacing w:val="9"/>
      <w:sz w:val="20"/>
      <w:szCs w:val="20"/>
    </w:rPr>
  </w:style>
  <w:style w:type="paragraph" w:customStyle="1" w:styleId="a9">
    <w:name w:val="Колонтитул"/>
    <w:basedOn w:val="a"/>
    <w:link w:val="a8"/>
    <w:rsid w:val="00AE3411"/>
    <w:pPr>
      <w:widowControl w:val="0"/>
      <w:shd w:val="clear" w:color="auto" w:fill="FFFFFF"/>
      <w:spacing w:line="0" w:lineRule="atLeast"/>
    </w:pPr>
    <w:rPr>
      <w:sz w:val="20"/>
      <w:szCs w:val="20"/>
    </w:rPr>
  </w:style>
  <w:style w:type="paragraph" w:customStyle="1" w:styleId="11">
    <w:name w:val="Заголовок №1"/>
    <w:basedOn w:val="a"/>
    <w:link w:val="10"/>
    <w:rsid w:val="00AE3411"/>
    <w:pPr>
      <w:widowControl w:val="0"/>
      <w:shd w:val="clear" w:color="auto" w:fill="FFFFFF"/>
      <w:spacing w:line="335" w:lineRule="exact"/>
      <w:jc w:val="both"/>
      <w:outlineLvl w:val="0"/>
    </w:pPr>
    <w:rPr>
      <w:spacing w:val="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1747">
      <w:bodyDiv w:val="1"/>
      <w:marLeft w:val="0"/>
      <w:marRight w:val="0"/>
      <w:marTop w:val="0"/>
      <w:marBottom w:val="0"/>
      <w:divBdr>
        <w:top w:val="none" w:sz="0" w:space="0" w:color="auto"/>
        <w:left w:val="none" w:sz="0" w:space="0" w:color="auto"/>
        <w:bottom w:val="none" w:sz="0" w:space="0" w:color="auto"/>
        <w:right w:val="none" w:sz="0" w:space="0" w:color="auto"/>
      </w:divBdr>
    </w:div>
    <w:div w:id="616454099">
      <w:bodyDiv w:val="1"/>
      <w:marLeft w:val="0"/>
      <w:marRight w:val="0"/>
      <w:marTop w:val="0"/>
      <w:marBottom w:val="0"/>
      <w:divBdr>
        <w:top w:val="none" w:sz="0" w:space="0" w:color="auto"/>
        <w:left w:val="none" w:sz="0" w:space="0" w:color="auto"/>
        <w:bottom w:val="none" w:sz="0" w:space="0" w:color="auto"/>
        <w:right w:val="none" w:sz="0" w:space="0" w:color="auto"/>
      </w:divBdr>
    </w:div>
    <w:div w:id="1209606892">
      <w:bodyDiv w:val="1"/>
      <w:marLeft w:val="0"/>
      <w:marRight w:val="0"/>
      <w:marTop w:val="0"/>
      <w:marBottom w:val="0"/>
      <w:divBdr>
        <w:top w:val="none" w:sz="0" w:space="0" w:color="auto"/>
        <w:left w:val="none" w:sz="0" w:space="0" w:color="auto"/>
        <w:bottom w:val="none" w:sz="0" w:space="0" w:color="auto"/>
        <w:right w:val="none" w:sz="0" w:space="0" w:color="auto"/>
      </w:divBdr>
    </w:div>
    <w:div w:id="13008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DF4900587F7679232619B2ED609E04E8AA2E9AECE3FE26D68C7C887F538AA5A2E98668615E4F1A8r1PE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6987B-D02D-403F-BD05-88BB1335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3764</Words>
  <Characters>21458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Финансовый отдел администрации Верховского района Ор</Company>
  <LinksUpToDate>false</LinksUpToDate>
  <CharactersWithSpaces>25172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User</cp:lastModifiedBy>
  <cp:revision>3</cp:revision>
  <cp:lastPrinted>2018-01-22T12:50:00Z</cp:lastPrinted>
  <dcterms:created xsi:type="dcterms:W3CDTF">2024-02-13T11:48:00Z</dcterms:created>
  <dcterms:modified xsi:type="dcterms:W3CDTF">2024-02-13T12:27:00Z</dcterms:modified>
</cp:coreProperties>
</file>