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A59" w:rsidRDefault="00862A59" w:rsidP="00862A5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>Порядок подачи в суд заявления о выдаче судебного приказа</w:t>
      </w:r>
    </w:p>
    <w:p w:rsidR="00862A59" w:rsidRPr="005C78B3" w:rsidRDefault="00862A59" w:rsidP="00862A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5C78B3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5C78B3">
        <w:rPr>
          <w:rFonts w:ascii="Times New Roman" w:hAnsi="Times New Roman" w:cs="Times New Roman"/>
          <w:sz w:val="26"/>
          <w:szCs w:val="26"/>
        </w:rPr>
        <w:t xml:space="preserve"> если должник не исполняет свои обязательства по выплате задолженности, то кредитору следует обратиться в суд.</w:t>
      </w:r>
    </w:p>
    <w:p w:rsidR="00862A59" w:rsidRPr="005C78B3" w:rsidRDefault="00862A59" w:rsidP="00862A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Статьей 121 Гражданского процессуального кодекса РФ предусмотрена возможность взыскать задолженность в бесспорном порядке, обратившись в суд с заявлением о выдаче судебного приказа.</w:t>
      </w:r>
    </w:p>
    <w:p w:rsidR="006A1083" w:rsidRPr="005C78B3" w:rsidRDefault="006A1083" w:rsidP="006A1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D67C7" w:rsidRPr="007014EF" w:rsidRDefault="000D67C7" w:rsidP="007014EF"/>
    <w:sectPr w:rsidR="000D67C7" w:rsidRPr="00701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2B1840"/>
    <w:rsid w:val="002E4B91"/>
    <w:rsid w:val="006A1083"/>
    <w:rsid w:val="006E150C"/>
    <w:rsid w:val="006F2742"/>
    <w:rsid w:val="007014EF"/>
    <w:rsid w:val="00862A59"/>
    <w:rsid w:val="00BA08FB"/>
    <w:rsid w:val="00D277D3"/>
    <w:rsid w:val="00D8520C"/>
    <w:rsid w:val="00E7004B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2025-02-12T06:53:00Z</dcterms:created>
  <dcterms:modified xsi:type="dcterms:W3CDTF">2025-02-12T07:24:00Z</dcterms:modified>
</cp:coreProperties>
</file>