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091" w:rsidRPr="005C78B3" w:rsidRDefault="00124091" w:rsidP="001240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6"/>
          <w:szCs w:val="26"/>
        </w:rPr>
      </w:pPr>
      <w:r w:rsidRPr="005C78B3">
        <w:rPr>
          <w:rFonts w:ascii="Times New Roman" w:hAnsi="Times New Roman" w:cs="Times New Roman"/>
          <w:b/>
          <w:bCs/>
          <w:color w:val="333333"/>
          <w:sz w:val="26"/>
          <w:szCs w:val="26"/>
        </w:rPr>
        <w:t>С 1 марта 2025 года вводятся в действие обновленные правила обеспечения готовности к отопительному периоду</w:t>
      </w:r>
    </w:p>
    <w:p w:rsidR="00124091" w:rsidRPr="005C78B3" w:rsidRDefault="00124091" w:rsidP="0012409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Приказом Минэнерго России от 13.11.2024 № 2234 утверждены новые Правила обеспечения готовности к отопительному периоду и Порядок проведения оценки обеспечения готовности к отопительному периоду.</w:t>
      </w:r>
    </w:p>
    <w:p w:rsidR="00124091" w:rsidRPr="005C78B3" w:rsidRDefault="00124091" w:rsidP="0012409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proofErr w:type="gramStart"/>
      <w:r w:rsidRPr="005C78B3">
        <w:rPr>
          <w:color w:val="333333"/>
          <w:sz w:val="26"/>
          <w:szCs w:val="26"/>
        </w:rPr>
        <w:t>Действие настоящих Правил не распространяется на организации, подведомственные федеральным органам исполнительной власти в сфере обороны, обеспечения безопасности, государственной охраны, внешней разведки, мобилизационной подготовки и мобилизации, которые производят тепловую энергию исключительно для собственных нужд.</w:t>
      </w:r>
      <w:proofErr w:type="gramEnd"/>
    </w:p>
    <w:p w:rsidR="00124091" w:rsidRPr="005C78B3" w:rsidRDefault="00124091" w:rsidP="0012409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proofErr w:type="gramStart"/>
      <w:r w:rsidRPr="005C78B3">
        <w:rPr>
          <w:color w:val="333333"/>
          <w:sz w:val="26"/>
          <w:szCs w:val="26"/>
        </w:rPr>
        <w:t>Муниципальные образования и теплоснабжающие организации с 2025 года обязаны ежегодно разрабатывать план подготовки к отопительному сезону, в который необходимо включать организационные и технические мероприятия, сроки их выполнения, результаты анализа прохождения трех прошлых отопительных периодов, в том числе схемные, режимные и погодные условия, возникшие в текущий отопительный период, аварийные ситуации, особенности функционирования объектов теплоснабжения и их оборудования (при наличии).</w:t>
      </w:r>
      <w:proofErr w:type="gramEnd"/>
    </w:p>
    <w:p w:rsidR="00124091" w:rsidRPr="005C78B3" w:rsidRDefault="00124091" w:rsidP="0012409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Потребители тепловой энергии (управляющие компании, ТСЖ и др.) в случае отказа в разработке собственного плана, обязаны исполнить план мероприятий, утвержденный теплоснабжающей организацией.</w:t>
      </w:r>
    </w:p>
    <w:p w:rsidR="00124091" w:rsidRPr="005C78B3" w:rsidRDefault="00124091" w:rsidP="0012409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План подготовки к отопительному периоду ежегодно разрабатывается и утверждается организационно-распорядительным документом:</w:t>
      </w:r>
    </w:p>
    <w:p w:rsidR="00124091" w:rsidRPr="005C78B3" w:rsidRDefault="00124091" w:rsidP="0012409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муниципального образования - не позднее 15 мая</w:t>
      </w:r>
    </w:p>
    <w:p w:rsidR="00124091" w:rsidRPr="005C78B3" w:rsidRDefault="00124091" w:rsidP="0012409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 xml:space="preserve">теплоснабжающей и </w:t>
      </w:r>
      <w:proofErr w:type="spellStart"/>
      <w:r w:rsidRPr="005C78B3">
        <w:rPr>
          <w:color w:val="333333"/>
          <w:sz w:val="26"/>
          <w:szCs w:val="26"/>
        </w:rPr>
        <w:t>теплосетевой</w:t>
      </w:r>
      <w:proofErr w:type="spellEnd"/>
      <w:r w:rsidRPr="005C78B3">
        <w:rPr>
          <w:color w:val="333333"/>
          <w:sz w:val="26"/>
          <w:szCs w:val="26"/>
        </w:rPr>
        <w:t xml:space="preserve"> организации, а также владельцем тепловых сетей, не являющимся </w:t>
      </w:r>
      <w:proofErr w:type="spellStart"/>
      <w:r w:rsidRPr="005C78B3">
        <w:rPr>
          <w:color w:val="333333"/>
          <w:sz w:val="26"/>
          <w:szCs w:val="26"/>
        </w:rPr>
        <w:t>теплосетевой</w:t>
      </w:r>
      <w:proofErr w:type="spellEnd"/>
      <w:r w:rsidRPr="005C78B3">
        <w:rPr>
          <w:color w:val="333333"/>
          <w:sz w:val="26"/>
          <w:szCs w:val="26"/>
        </w:rPr>
        <w:t xml:space="preserve"> организацией, - не позднее 15 апреля</w:t>
      </w:r>
    </w:p>
    <w:p w:rsidR="00124091" w:rsidRPr="005C78B3" w:rsidRDefault="00124091" w:rsidP="0012409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иными лицами - не позднее 30 апреля.</w:t>
      </w:r>
    </w:p>
    <w:p w:rsidR="00124091" w:rsidRPr="005C78B3" w:rsidRDefault="00124091" w:rsidP="0012409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Указанные изменения вступают в силу с 01.03.2025.</w:t>
      </w:r>
    </w:p>
    <w:p w:rsidR="000D67C7" w:rsidRPr="00124091" w:rsidRDefault="000D67C7" w:rsidP="00124091">
      <w:bookmarkStart w:id="0" w:name="_GoBack"/>
      <w:bookmarkEnd w:id="0"/>
    </w:p>
    <w:sectPr w:rsidR="000D67C7" w:rsidRPr="00124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34CC2"/>
    <w:rsid w:val="000D67C7"/>
    <w:rsid w:val="00124091"/>
    <w:rsid w:val="001276C3"/>
    <w:rsid w:val="002B1840"/>
    <w:rsid w:val="002E4B91"/>
    <w:rsid w:val="006A1083"/>
    <w:rsid w:val="006E150C"/>
    <w:rsid w:val="006F2742"/>
    <w:rsid w:val="007014EF"/>
    <w:rsid w:val="00862A59"/>
    <w:rsid w:val="00BA08FB"/>
    <w:rsid w:val="00D277D3"/>
    <w:rsid w:val="00D8520C"/>
    <w:rsid w:val="00E7004B"/>
    <w:rsid w:val="00EF0C1F"/>
    <w:rsid w:val="00F242A5"/>
    <w:rsid w:val="00F432A2"/>
    <w:rsid w:val="00FA2A5B"/>
    <w:rsid w:val="00FA7D64"/>
    <w:rsid w:val="00FC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2025-02-12T06:53:00Z</dcterms:created>
  <dcterms:modified xsi:type="dcterms:W3CDTF">2025-02-12T07:30:00Z</dcterms:modified>
</cp:coreProperties>
</file>