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87" w:rsidRPr="005C78B3" w:rsidRDefault="00926887" w:rsidP="00926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Конституционный суд Российской Федерации допустил присуждение судебной неустойки в трудовых спорах</w:t>
      </w:r>
    </w:p>
    <w:p w:rsidR="00926887" w:rsidRPr="005C78B3" w:rsidRDefault="00926887" w:rsidP="00926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> </w:t>
      </w: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ab/>
      </w:r>
      <w:proofErr w:type="gramStart"/>
      <w:r w:rsidRPr="005C78B3">
        <w:rPr>
          <w:rFonts w:ascii="Times New Roman" w:hAnsi="Times New Roman" w:cs="Times New Roman"/>
          <w:color w:val="333333"/>
          <w:sz w:val="26"/>
          <w:szCs w:val="26"/>
        </w:rPr>
        <w:t>Постановлением Конституционного Суда Российской Федерации от 14.11.2024 № 52-П часть третья статьи 206 ГПК РФ признана не противоречащей Конституции Российской Федерации в той мере, в какой она по своему конституционно-правовому смыслу в системе действующего правового регулирования не исключает возможности присуждения по требованию работника судебной неустойки, подлежащей взысканию с работодателя на случай неисполнения судебного акта, обязывающего его совершить определенные действия, не связанные</w:t>
      </w:r>
      <w:proofErr w:type="gramEnd"/>
      <w:r w:rsidRPr="005C78B3">
        <w:rPr>
          <w:rFonts w:ascii="Times New Roman" w:hAnsi="Times New Roman" w:cs="Times New Roman"/>
          <w:color w:val="333333"/>
          <w:sz w:val="26"/>
          <w:szCs w:val="26"/>
        </w:rPr>
        <w:t xml:space="preserve"> с передачей имущества или денежных сумм, в пользу работника.</w:t>
      </w:r>
    </w:p>
    <w:p w:rsidR="00926887" w:rsidRPr="005C78B3" w:rsidRDefault="00926887" w:rsidP="009268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Конституционный Суд отметил, что материальную ответственность работодателя, возникающую по основаниям, указанным в статье 234 ТК РФ, нельзя рассматривать как универсальный способ обеспечения исполнения судебного акта, вынесенного по иску работника, предъявившего неимущественные требования. Не предполагает этого по своему буквальному смыслу и статья 236 ТК РФ.</w:t>
      </w:r>
    </w:p>
    <w:p w:rsidR="00926887" w:rsidRPr="005C78B3" w:rsidRDefault="00926887" w:rsidP="009268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Судебная же неустойка, будучи оправданной необходимостью повышения </w:t>
      </w:r>
      <w:proofErr w:type="gramStart"/>
      <w:r w:rsidRPr="005C78B3">
        <w:rPr>
          <w:color w:val="333333"/>
          <w:sz w:val="26"/>
          <w:szCs w:val="26"/>
        </w:rPr>
        <w:t>эффективности</w:t>
      </w:r>
      <w:proofErr w:type="gramEnd"/>
      <w:r w:rsidRPr="005C78B3">
        <w:rPr>
          <w:color w:val="333333"/>
          <w:sz w:val="26"/>
          <w:szCs w:val="26"/>
        </w:rPr>
        <w:t xml:space="preserve"> исполнения судебных актов, применима к любым случаям неисполнения работодателем судебного акта, обязывающего его совершить определенные действия, не связанные с передачей имущества или денежных сумм, в пользу работника.</w:t>
      </w:r>
    </w:p>
    <w:p w:rsidR="00926887" w:rsidRPr="005C78B3" w:rsidRDefault="00926887" w:rsidP="009268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Применительно к случаям, когда неисполнение не связанного с передачей имущества или денежных сумм требования работника может привести к возникновению или увеличению материальной ответственности работодателя, риски несоразмерного обогащения истца и несправедливого </w:t>
      </w:r>
      <w:proofErr w:type="spellStart"/>
      <w:r w:rsidRPr="005C78B3">
        <w:rPr>
          <w:color w:val="333333"/>
          <w:sz w:val="26"/>
          <w:szCs w:val="26"/>
        </w:rPr>
        <w:t>претерпевания</w:t>
      </w:r>
      <w:proofErr w:type="spellEnd"/>
      <w:r w:rsidRPr="005C78B3">
        <w:rPr>
          <w:color w:val="333333"/>
          <w:sz w:val="26"/>
          <w:szCs w:val="26"/>
        </w:rPr>
        <w:t xml:space="preserve"> ответчиком неблагоприятных последствий компенсируются судебным </w:t>
      </w:r>
      <w:proofErr w:type="gramStart"/>
      <w:r w:rsidRPr="005C78B3">
        <w:rPr>
          <w:color w:val="333333"/>
          <w:sz w:val="26"/>
          <w:szCs w:val="26"/>
        </w:rPr>
        <w:t>контролем за</w:t>
      </w:r>
      <w:proofErr w:type="gramEnd"/>
      <w:r w:rsidRPr="005C78B3">
        <w:rPr>
          <w:color w:val="333333"/>
          <w:sz w:val="26"/>
          <w:szCs w:val="26"/>
        </w:rPr>
        <w:t xml:space="preserve"> справедливостью и соразмерностью размера неустойки.</w:t>
      </w:r>
    </w:p>
    <w:p w:rsidR="000D67C7" w:rsidRPr="00926887" w:rsidRDefault="000D67C7" w:rsidP="00926887">
      <w:bookmarkStart w:id="0" w:name="_GoBack"/>
      <w:bookmarkEnd w:id="0"/>
    </w:p>
    <w:sectPr w:rsidR="000D67C7" w:rsidRPr="0092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26887"/>
    <w:rsid w:val="009960D9"/>
    <w:rsid w:val="00AC5FB4"/>
    <w:rsid w:val="00AE7D2E"/>
    <w:rsid w:val="00B05540"/>
    <w:rsid w:val="00B279A2"/>
    <w:rsid w:val="00BA08FB"/>
    <w:rsid w:val="00C42DB4"/>
    <w:rsid w:val="00C66BFE"/>
    <w:rsid w:val="00CA0B10"/>
    <w:rsid w:val="00CF5E8C"/>
    <w:rsid w:val="00D10018"/>
    <w:rsid w:val="00D277D3"/>
    <w:rsid w:val="00D8520C"/>
    <w:rsid w:val="00E426F9"/>
    <w:rsid w:val="00E7004B"/>
    <w:rsid w:val="00E86B4D"/>
    <w:rsid w:val="00EF0C1F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dcterms:created xsi:type="dcterms:W3CDTF">2025-02-12T06:53:00Z</dcterms:created>
  <dcterms:modified xsi:type="dcterms:W3CDTF">2025-02-12T08:05:00Z</dcterms:modified>
</cp:coreProperties>
</file>