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841" w:rsidRPr="005C78B3" w:rsidRDefault="00B63841" w:rsidP="00B6384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Какие выплаты и гарантии полагаются работнику при получении производственной травмы в результате несчастного случая на производстве?</w:t>
      </w:r>
    </w:p>
    <w:p w:rsidR="00B63841" w:rsidRPr="005C78B3" w:rsidRDefault="00B63841" w:rsidP="00B6384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5C78B3">
        <w:rPr>
          <w:rStyle w:val="feeds-pagenavigationiconis-text"/>
          <w:rFonts w:ascii="Times New Roman" w:hAnsi="Times New Roman" w:cs="Times New Roman"/>
          <w:color w:val="000000"/>
          <w:sz w:val="26"/>
          <w:szCs w:val="26"/>
        </w:rPr>
        <w:t> </w:t>
      </w:r>
      <w:r w:rsidRPr="005C78B3">
        <w:rPr>
          <w:rStyle w:val="feeds-pagenavigationiconis-text"/>
          <w:rFonts w:ascii="Times New Roman" w:hAnsi="Times New Roman" w:cs="Times New Roman"/>
          <w:color w:val="000000"/>
          <w:sz w:val="26"/>
          <w:szCs w:val="26"/>
        </w:rPr>
        <w:tab/>
      </w:r>
      <w:r w:rsidRPr="005C78B3">
        <w:rPr>
          <w:rFonts w:ascii="Times New Roman" w:hAnsi="Times New Roman" w:cs="Times New Roman"/>
          <w:color w:val="333333"/>
          <w:sz w:val="26"/>
          <w:szCs w:val="26"/>
        </w:rPr>
        <w:t>При получении работником травмы из-за несчастного случая на производстве (производственной травмы) он имеет право на оплату больничного листа; единовременную и ежемесячные страховые выплаты.</w:t>
      </w:r>
    </w:p>
    <w:p w:rsidR="00B63841" w:rsidRPr="005C78B3" w:rsidRDefault="00B63841" w:rsidP="00B6384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За всеми выплатами, кроме пособия, работник сам обращается в ФСС (ст. ст. 8, 15 Закона № 125-ФЗ). Кроме того, у работника, пострадавшего в результате несчастного случая на производстве, может возникнуть право на оплату дополнительных расходов, связанных с медицинской, социальной и профессиональной реабилитацией пострадавшего работника, при наличии прямых последствий несчастного случая.</w:t>
      </w:r>
    </w:p>
    <w:p w:rsidR="00B63841" w:rsidRPr="005C78B3" w:rsidRDefault="00B63841" w:rsidP="00B638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Условия, размеры и порядок оплаты этих дополнительных расходов установлены в Положении об оплате дополнительных расходов на медицинскую, социальную и профессиональную реабилитацию застрахованных лиц, получивших повреждение здоровья вследствие несчастных случаев на производстве и профессиональных заболеваний, утвержденным Постановлением Правительства РФ от 15.05.2006 № 286.</w:t>
      </w:r>
    </w:p>
    <w:p w:rsidR="00B63841" w:rsidRPr="005C78B3" w:rsidRDefault="00B63841" w:rsidP="00B638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Также работник, получивший во время исполнения им трудовых обязанностей травму или иное повреждение здоровья, имеет право на возмещение морального вреда (ч. 1 ст. 237 ТК РФ). При этом</w:t>
      </w:r>
      <w:proofErr w:type="gramStart"/>
      <w:r w:rsidRPr="005C78B3">
        <w:rPr>
          <w:color w:val="333333"/>
          <w:sz w:val="26"/>
          <w:szCs w:val="26"/>
        </w:rPr>
        <w:t>,</w:t>
      </w:r>
      <w:proofErr w:type="gramEnd"/>
      <w:r w:rsidRPr="005C78B3">
        <w:rPr>
          <w:color w:val="333333"/>
          <w:sz w:val="26"/>
          <w:szCs w:val="26"/>
        </w:rPr>
        <w:t xml:space="preserve"> необходимо доказать, что моральный вред причинен работнику неправомерными действиями или бездействием работодателя.</w:t>
      </w:r>
    </w:p>
    <w:p w:rsidR="000D67C7" w:rsidRPr="00B63841" w:rsidRDefault="000D67C7" w:rsidP="00B63841">
      <w:bookmarkStart w:id="0" w:name="_GoBack"/>
      <w:bookmarkEnd w:id="0"/>
    </w:p>
    <w:sectPr w:rsidR="000D67C7" w:rsidRPr="00B63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04004"/>
    <w:rsid w:val="00034CC2"/>
    <w:rsid w:val="000D67C7"/>
    <w:rsid w:val="00105BDE"/>
    <w:rsid w:val="00107515"/>
    <w:rsid w:val="00124091"/>
    <w:rsid w:val="001276C3"/>
    <w:rsid w:val="001C1A6F"/>
    <w:rsid w:val="0024704E"/>
    <w:rsid w:val="002B1840"/>
    <w:rsid w:val="002E4B91"/>
    <w:rsid w:val="00357ADE"/>
    <w:rsid w:val="00380377"/>
    <w:rsid w:val="00466DF5"/>
    <w:rsid w:val="004A6EC0"/>
    <w:rsid w:val="004F066E"/>
    <w:rsid w:val="00592372"/>
    <w:rsid w:val="005D12B5"/>
    <w:rsid w:val="005F4664"/>
    <w:rsid w:val="005F67A6"/>
    <w:rsid w:val="00602BD7"/>
    <w:rsid w:val="00654850"/>
    <w:rsid w:val="006616EB"/>
    <w:rsid w:val="0069284A"/>
    <w:rsid w:val="006A1083"/>
    <w:rsid w:val="006A73AC"/>
    <w:rsid w:val="006E150C"/>
    <w:rsid w:val="006F2742"/>
    <w:rsid w:val="007014EF"/>
    <w:rsid w:val="00724882"/>
    <w:rsid w:val="00734835"/>
    <w:rsid w:val="00862A59"/>
    <w:rsid w:val="00926887"/>
    <w:rsid w:val="009960D9"/>
    <w:rsid w:val="00AC5FB4"/>
    <w:rsid w:val="00AE7D2E"/>
    <w:rsid w:val="00B05540"/>
    <w:rsid w:val="00B279A2"/>
    <w:rsid w:val="00B53BB2"/>
    <w:rsid w:val="00B63841"/>
    <w:rsid w:val="00BA08FB"/>
    <w:rsid w:val="00C42DB4"/>
    <w:rsid w:val="00C64B80"/>
    <w:rsid w:val="00C66BFE"/>
    <w:rsid w:val="00CA0B10"/>
    <w:rsid w:val="00CF5E8C"/>
    <w:rsid w:val="00D10018"/>
    <w:rsid w:val="00D277D3"/>
    <w:rsid w:val="00D325EF"/>
    <w:rsid w:val="00D8520C"/>
    <w:rsid w:val="00E426F9"/>
    <w:rsid w:val="00E7004B"/>
    <w:rsid w:val="00E86B4D"/>
    <w:rsid w:val="00EF0C1F"/>
    <w:rsid w:val="00F147AD"/>
    <w:rsid w:val="00F242A5"/>
    <w:rsid w:val="00F432A2"/>
    <w:rsid w:val="00F55824"/>
    <w:rsid w:val="00F576B1"/>
    <w:rsid w:val="00FA2A5B"/>
    <w:rsid w:val="00FA7D64"/>
    <w:rsid w:val="00FC6908"/>
    <w:rsid w:val="00FD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  <w:style w:type="character" w:styleId="a4">
    <w:name w:val="Strong"/>
    <w:basedOn w:val="a0"/>
    <w:qFormat/>
    <w:rsid w:val="001C1A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  <w:style w:type="character" w:styleId="a4">
    <w:name w:val="Strong"/>
    <w:basedOn w:val="a0"/>
    <w:qFormat/>
    <w:rsid w:val="001C1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62</cp:revision>
  <dcterms:created xsi:type="dcterms:W3CDTF">2025-02-12T06:53:00Z</dcterms:created>
  <dcterms:modified xsi:type="dcterms:W3CDTF">2025-02-12T08:17:00Z</dcterms:modified>
</cp:coreProperties>
</file>