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1B8" w:rsidRPr="002D57FD" w:rsidRDefault="006711B8" w:rsidP="006711B8">
      <w:pPr>
        <w:ind w:firstLine="709"/>
        <w:jc w:val="both"/>
        <w:rPr>
          <w:b/>
          <w:sz w:val="28"/>
          <w:szCs w:val="32"/>
        </w:rPr>
      </w:pPr>
      <w:r w:rsidRPr="002D57FD">
        <w:rPr>
          <w:b/>
          <w:sz w:val="28"/>
          <w:szCs w:val="32"/>
        </w:rPr>
        <w:t>Введена новая трактовка определения «нуждаемость» семьи в государственной социальной помощи</w:t>
      </w:r>
    </w:p>
    <w:p w:rsidR="006711B8" w:rsidRPr="002D57FD" w:rsidRDefault="006711B8" w:rsidP="006711B8">
      <w:pPr>
        <w:ind w:firstLine="709"/>
        <w:jc w:val="both"/>
        <w:rPr>
          <w:sz w:val="28"/>
          <w:szCs w:val="32"/>
        </w:rPr>
      </w:pPr>
      <w:proofErr w:type="gramStart"/>
      <w:r w:rsidRPr="002D57FD">
        <w:rPr>
          <w:sz w:val="28"/>
          <w:szCs w:val="32"/>
        </w:rPr>
        <w:t>Федеральным законом от 24.07.2023 N 342-ФЗ "О внесении изменений в Федеральный закон "О государственной социальной помощи" и Федеральным законом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 установлен новый подход к определению "нуждаемости" семьи в государственной социальной помощи.</w:t>
      </w:r>
      <w:proofErr w:type="gramEnd"/>
    </w:p>
    <w:p w:rsidR="006711B8" w:rsidRPr="002D57FD" w:rsidRDefault="006711B8" w:rsidP="006711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2"/>
        </w:rPr>
      </w:pPr>
      <w:r w:rsidRPr="002D57FD">
        <w:rPr>
          <w:color w:val="000000"/>
          <w:sz w:val="28"/>
          <w:szCs w:val="32"/>
        </w:rPr>
        <w:t>При расчете нуждаемости в состав малоимущей семьи не будут включаться все родственники, совместно проживающие и ведущие совместное хозяйство с заявителем, - только супруги, несовершеннолетние дети заявителя, дети, находящиеся под его опекой (попечительством), и его дети - студенты-очники в возрасте до 23 лет.</w:t>
      </w:r>
    </w:p>
    <w:p w:rsidR="006711B8" w:rsidRPr="002D57FD" w:rsidRDefault="006711B8" w:rsidP="006711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2"/>
        </w:rPr>
      </w:pPr>
      <w:r w:rsidRPr="002D57FD">
        <w:rPr>
          <w:color w:val="000000"/>
          <w:sz w:val="28"/>
          <w:szCs w:val="32"/>
        </w:rPr>
        <w:t>Расширен перечень лиц, которые исключаются из состава семьи при расчете среднедушевого дохода.</w:t>
      </w:r>
    </w:p>
    <w:p w:rsidR="006711B8" w:rsidRPr="002D57FD" w:rsidRDefault="006711B8" w:rsidP="006711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2"/>
        </w:rPr>
      </w:pPr>
      <w:r w:rsidRPr="002D57FD">
        <w:rPr>
          <w:color w:val="000000"/>
          <w:sz w:val="28"/>
          <w:szCs w:val="32"/>
        </w:rPr>
        <w:t>Кроме того, в доходах будут учитываться только суммы, получаемые членами семьи или одиноко проживающим гражданином в денежной форме. Положения, касающиеся получения дохода в натуральной форме, исключены. При оценке нуждаемости доходы от предпринимательской деятельности будут учитываться за вычетом расходов.</w:t>
      </w:r>
    </w:p>
    <w:p w:rsidR="006711B8" w:rsidRPr="002D57FD" w:rsidRDefault="006711B8" w:rsidP="006711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2"/>
        </w:rPr>
      </w:pPr>
      <w:r w:rsidRPr="002D57FD">
        <w:rPr>
          <w:color w:val="000000"/>
          <w:sz w:val="28"/>
          <w:szCs w:val="32"/>
        </w:rPr>
        <w:t>Заявление об оказании государственной социальной помощи, в том числе на основании социального контракта, теперь можно будет подать в электронном виде посредством Единого портала государственных и муниципальных услуг, а также через МФЦ.</w:t>
      </w:r>
    </w:p>
    <w:p w:rsidR="006711B8" w:rsidRPr="002D57FD" w:rsidRDefault="006711B8" w:rsidP="006711B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32"/>
        </w:rPr>
      </w:pPr>
      <w:r w:rsidRPr="002D57FD">
        <w:rPr>
          <w:color w:val="000000"/>
          <w:sz w:val="28"/>
          <w:szCs w:val="32"/>
        </w:rPr>
        <w:t>Закон, за исключением отдельных положений, вступает в силу 1 января 2024 года.</w:t>
      </w:r>
    </w:p>
    <w:p w:rsidR="006711B8" w:rsidRPr="002D57FD" w:rsidRDefault="006711B8" w:rsidP="006711B8">
      <w:pPr>
        <w:ind w:firstLine="709"/>
        <w:jc w:val="both"/>
        <w:rPr>
          <w:sz w:val="28"/>
          <w:szCs w:val="32"/>
        </w:rPr>
      </w:pPr>
    </w:p>
    <w:p w:rsidR="006711B8" w:rsidRDefault="006711B8" w:rsidP="006711B8">
      <w:pPr>
        <w:ind w:firstLine="709"/>
        <w:jc w:val="both"/>
        <w:rPr>
          <w:sz w:val="28"/>
          <w:szCs w:val="28"/>
        </w:rPr>
      </w:pPr>
      <w:r w:rsidRPr="00F94F14">
        <w:rPr>
          <w:sz w:val="28"/>
          <w:szCs w:val="28"/>
        </w:rPr>
        <w:t>Подготовлено прокуратурой</w:t>
      </w:r>
      <w:r>
        <w:rPr>
          <w:sz w:val="28"/>
          <w:szCs w:val="28"/>
        </w:rPr>
        <w:t xml:space="preserve"> Верховского района</w:t>
      </w:r>
      <w:r w:rsidRPr="00F94F14">
        <w:rPr>
          <w:sz w:val="28"/>
          <w:szCs w:val="28"/>
        </w:rPr>
        <w:t>.</w:t>
      </w:r>
    </w:p>
    <w:p w:rsidR="002A5D5C" w:rsidRDefault="002A5D5C" w:rsidP="002A5D5C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2A5D5C" w:rsidRDefault="002A5D5C" w:rsidP="002A5D5C">
      <w:pPr>
        <w:ind w:firstLine="709"/>
        <w:jc w:val="both"/>
        <w:rPr>
          <w:sz w:val="28"/>
          <w:szCs w:val="28"/>
        </w:rPr>
      </w:pPr>
    </w:p>
    <w:p w:rsidR="00E43E7D" w:rsidRPr="002A5D5C" w:rsidRDefault="00E43E7D" w:rsidP="002A5D5C"/>
    <w:sectPr w:rsidR="00E43E7D" w:rsidRPr="002A5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4EB5"/>
    <w:multiLevelType w:val="hybridMultilevel"/>
    <w:tmpl w:val="9D16E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AA36FF"/>
    <w:multiLevelType w:val="hybridMultilevel"/>
    <w:tmpl w:val="1D965FF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CC11865"/>
    <w:multiLevelType w:val="hybridMultilevel"/>
    <w:tmpl w:val="07D60D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B39123D"/>
    <w:multiLevelType w:val="hybridMultilevel"/>
    <w:tmpl w:val="AF9A3E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E71"/>
    <w:rsid w:val="0000408C"/>
    <w:rsid w:val="001201FB"/>
    <w:rsid w:val="002A5D5C"/>
    <w:rsid w:val="002E1D7F"/>
    <w:rsid w:val="005C07A2"/>
    <w:rsid w:val="006711B8"/>
    <w:rsid w:val="008B3E71"/>
    <w:rsid w:val="00CD2FB3"/>
    <w:rsid w:val="00E4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1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201F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2023-12-14T12:18:00Z</dcterms:created>
  <dcterms:modified xsi:type="dcterms:W3CDTF">2023-12-14T12:27:00Z</dcterms:modified>
</cp:coreProperties>
</file>