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7426" w:rsidRPr="00517426" w:rsidRDefault="00517426" w:rsidP="00517426">
      <w:pPr>
        <w:tabs>
          <w:tab w:val="left" w:pos="11820"/>
        </w:tabs>
        <w:spacing w:after="0" w:line="240" w:lineRule="auto"/>
        <w:rPr>
          <w:b/>
          <w:sz w:val="32"/>
          <w:szCs w:val="32"/>
        </w:rPr>
      </w:pPr>
      <w:bookmarkStart w:id="0" w:name="_GoBack"/>
      <w:bookmarkEnd w:id="0"/>
      <w:r>
        <w:rPr>
          <w:noProof/>
          <w:lang w:eastAsia="ru-RU"/>
        </w:rPr>
        <w:drawing>
          <wp:anchor distT="0" distB="0" distL="114300" distR="114300" simplePos="0" relativeHeight="251670528" behindDoc="1" locked="0" layoutInCell="1" allowOverlap="1" wp14:anchorId="59D7961E" wp14:editId="3EA6E9D8">
            <wp:simplePos x="0" y="0"/>
            <wp:positionH relativeFrom="column">
              <wp:posOffset>-563880</wp:posOffset>
            </wp:positionH>
            <wp:positionV relativeFrom="paragraph">
              <wp:posOffset>-43815</wp:posOffset>
            </wp:positionV>
            <wp:extent cx="558165" cy="494030"/>
            <wp:effectExtent l="0" t="0" r="0" b="1270"/>
            <wp:wrapThrough wrapText="bothSides">
              <wp:wrapPolygon edited="0">
                <wp:start x="0" y="0"/>
                <wp:lineTo x="0" y="20823"/>
                <wp:lineTo x="20642" y="20823"/>
                <wp:lineTo x="20642" y="0"/>
                <wp:lineTo x="0" y="0"/>
              </wp:wrapPolygon>
            </wp:wrapThrough>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gnum_picture_1472742078626217_normal.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58165" cy="494030"/>
                    </a:xfrm>
                    <a:prstGeom prst="rect">
                      <a:avLst/>
                    </a:prstGeom>
                  </pic:spPr>
                </pic:pic>
              </a:graphicData>
            </a:graphic>
            <wp14:sizeRelH relativeFrom="page">
              <wp14:pctWidth>0</wp14:pctWidth>
            </wp14:sizeRelH>
            <wp14:sizeRelV relativeFrom="page">
              <wp14:pctHeight>0</wp14:pctHeight>
            </wp14:sizeRelV>
          </wp:anchor>
        </w:drawing>
      </w:r>
      <w:r w:rsidR="007912E4" w:rsidRPr="00517426">
        <w:rPr>
          <w:rFonts w:ascii="Times New Roman" w:hAnsi="Times New Roman" w:cs="Times New Roman"/>
          <w:b/>
          <w:sz w:val="32"/>
          <w:szCs w:val="32"/>
        </w:rPr>
        <w:t>ПРОКУРАТУРА ВЕРХОВСКОГО РАЙОНА ОРЛОВСКОЙ ОБЛАСТИ РАЗЪЯСНЯЕТ</w:t>
      </w:r>
      <w:r w:rsidRPr="00517426">
        <w:rPr>
          <w:rFonts w:ascii="Times New Roman" w:hAnsi="Times New Roman" w:cs="Times New Roman"/>
          <w:b/>
          <w:sz w:val="32"/>
          <w:szCs w:val="32"/>
        </w:rPr>
        <w:t>:</w:t>
      </w:r>
    </w:p>
    <w:p w:rsidR="007912E4" w:rsidRPr="00517426" w:rsidRDefault="00517426" w:rsidP="00517426">
      <w:pPr>
        <w:tabs>
          <w:tab w:val="left" w:pos="11820"/>
        </w:tabs>
        <w:spacing w:after="0" w:line="240" w:lineRule="auto"/>
        <w:rPr>
          <w:b/>
          <w:sz w:val="24"/>
          <w:szCs w:val="24"/>
        </w:rPr>
      </w:pPr>
      <w:r>
        <w:rPr>
          <w:noProof/>
          <w:lang w:eastAsia="ru-RU"/>
        </w:rPr>
        <w:drawing>
          <wp:anchor distT="0" distB="0" distL="114300" distR="114300" simplePos="0" relativeHeight="251658240" behindDoc="1" locked="0" layoutInCell="1" allowOverlap="1" wp14:anchorId="0C4AA7AD" wp14:editId="270F3F30">
            <wp:simplePos x="0" y="0"/>
            <wp:positionH relativeFrom="column">
              <wp:posOffset>2540</wp:posOffset>
            </wp:positionH>
            <wp:positionV relativeFrom="paragraph">
              <wp:posOffset>240665</wp:posOffset>
            </wp:positionV>
            <wp:extent cx="1238250" cy="976630"/>
            <wp:effectExtent l="0" t="0" r="0" b="0"/>
            <wp:wrapTight wrapText="bothSides">
              <wp:wrapPolygon edited="0">
                <wp:start x="0" y="0"/>
                <wp:lineTo x="0" y="21066"/>
                <wp:lineTo x="21268" y="21066"/>
                <wp:lineTo x="21268"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65335546919cd8ccd68ad5d2856884f.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38250" cy="976630"/>
                    </a:xfrm>
                    <a:prstGeom prst="rect">
                      <a:avLst/>
                    </a:prstGeom>
                  </pic:spPr>
                </pic:pic>
              </a:graphicData>
            </a:graphic>
            <wp14:sizeRelH relativeFrom="page">
              <wp14:pctWidth>0</wp14:pctWidth>
            </wp14:sizeRelH>
            <wp14:sizeRelV relativeFrom="page">
              <wp14:pctHeight>0</wp14:pctHeight>
            </wp14:sizeRelV>
          </wp:anchor>
        </w:drawing>
      </w:r>
    </w:p>
    <w:p w:rsidR="008112FF" w:rsidRPr="00CE2010" w:rsidRDefault="008112FF" w:rsidP="00B61832">
      <w:pPr>
        <w:spacing w:line="240" w:lineRule="exact"/>
        <w:jc w:val="both"/>
        <w:rPr>
          <w:rFonts w:ascii="Times New Roman" w:hAnsi="Times New Roman" w:cs="Times New Roman"/>
        </w:rPr>
      </w:pPr>
      <w:proofErr w:type="gramStart"/>
      <w:r>
        <w:rPr>
          <w:rFonts w:ascii="Arial" w:hAnsi="Arial" w:cs="Arial"/>
          <w:color w:val="000000"/>
          <w:sz w:val="18"/>
          <w:szCs w:val="18"/>
          <w:shd w:val="clear" w:color="auto" w:fill="FFFFFF"/>
        </w:rPr>
        <w:t xml:space="preserve">- </w:t>
      </w:r>
      <w:r w:rsidRPr="00CE2010">
        <w:rPr>
          <w:rFonts w:ascii="Times New Roman" w:hAnsi="Times New Roman" w:cs="Times New Roman"/>
          <w:color w:val="000000"/>
          <w:shd w:val="clear" w:color="auto" w:fill="FFFFFF"/>
        </w:rPr>
        <w:t>это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r w:rsidRPr="00CE2010">
        <w:rPr>
          <w:rFonts w:ascii="Times New Roman" w:hAnsi="Times New Roman" w:cs="Times New Roman"/>
          <w:color w:val="000000"/>
          <w:shd w:val="clear" w:color="auto" w:fill="FFFFFF"/>
        </w:rPr>
        <w:t xml:space="preserve"> и совершение указанных деяний от имени или в интересах юридического лица.</w:t>
      </w:r>
    </w:p>
    <w:p w:rsidR="008112FF" w:rsidRPr="00CE2010" w:rsidRDefault="00EA4D36" w:rsidP="00B61832">
      <w:pPr>
        <w:spacing w:line="240" w:lineRule="exact"/>
        <w:rPr>
          <w:rFonts w:ascii="Times New Roman" w:hAnsi="Times New Roman" w:cs="Times New Roman"/>
          <w:b/>
          <w:color w:val="FF0000"/>
          <w:shd w:val="clear" w:color="auto" w:fill="FFFFFF"/>
        </w:rPr>
      </w:pPr>
      <w:r w:rsidRPr="00CE2010">
        <w:rPr>
          <w:rFonts w:ascii="Arial" w:hAnsi="Arial" w:cs="Arial"/>
          <w:noProof/>
          <w:color w:val="000000"/>
          <w:shd w:val="clear" w:color="auto" w:fill="FFFFFF"/>
          <w:lang w:eastAsia="ru-RU"/>
        </w:rPr>
        <w:drawing>
          <wp:anchor distT="0" distB="0" distL="114300" distR="114300" simplePos="0" relativeHeight="251659264" behindDoc="1" locked="0" layoutInCell="1" allowOverlap="1" wp14:anchorId="2663D86D" wp14:editId="5F729DEB">
            <wp:simplePos x="0" y="0"/>
            <wp:positionH relativeFrom="column">
              <wp:posOffset>2540</wp:posOffset>
            </wp:positionH>
            <wp:positionV relativeFrom="paragraph">
              <wp:posOffset>-1270</wp:posOffset>
            </wp:positionV>
            <wp:extent cx="1075690" cy="876300"/>
            <wp:effectExtent l="0" t="0" r="0" b="0"/>
            <wp:wrapThrough wrapText="bothSides">
              <wp:wrapPolygon edited="0">
                <wp:start x="0" y="0"/>
                <wp:lineTo x="0" y="21130"/>
                <wp:lineTo x="21039" y="21130"/>
                <wp:lineTo x="21039" y="0"/>
                <wp:lineTo x="0" y="0"/>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b664914-a146-4f28-9a58-a62b615183c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75690" cy="876300"/>
                    </a:xfrm>
                    <a:prstGeom prst="rect">
                      <a:avLst/>
                    </a:prstGeom>
                  </pic:spPr>
                </pic:pic>
              </a:graphicData>
            </a:graphic>
            <wp14:sizeRelH relativeFrom="page">
              <wp14:pctWidth>0</wp14:pctWidth>
            </wp14:sizeRelH>
            <wp14:sizeRelV relativeFrom="page">
              <wp14:pctHeight>0</wp14:pctHeight>
            </wp14:sizeRelV>
          </wp:anchor>
        </w:drawing>
      </w:r>
      <w:r w:rsidRPr="00CE2010">
        <w:rPr>
          <w:rFonts w:ascii="Arial" w:hAnsi="Arial" w:cs="Arial"/>
          <w:color w:val="000000"/>
          <w:shd w:val="clear" w:color="auto" w:fill="FFFFFF"/>
        </w:rPr>
        <w:t xml:space="preserve"> - </w:t>
      </w:r>
      <w:r w:rsidRPr="00CE2010">
        <w:rPr>
          <w:rFonts w:ascii="Times New Roman" w:hAnsi="Times New Roman" w:cs="Times New Roman"/>
          <w:color w:val="000000"/>
          <w:shd w:val="clear" w:color="auto" w:fill="FFFFFF"/>
        </w:rPr>
        <w:t xml:space="preserve">это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w:t>
      </w:r>
      <w:r w:rsidR="008847ED" w:rsidRPr="00CE2010">
        <w:rPr>
          <w:rFonts w:ascii="Times New Roman" w:hAnsi="Times New Roman" w:cs="Times New Roman"/>
          <w:b/>
          <w:color w:val="FF0000"/>
          <w:sz w:val="24"/>
          <w:szCs w:val="24"/>
          <w:shd w:val="clear" w:color="auto" w:fill="FFFFFF"/>
        </w:rPr>
        <w:t>ПОЛНОМОЧИЙ:</w:t>
      </w:r>
    </w:p>
    <w:p w:rsidR="008847ED" w:rsidRPr="008847ED" w:rsidRDefault="008847ED" w:rsidP="008112FF">
      <w:pPr>
        <w:rPr>
          <w:rFonts w:ascii="Arial" w:hAnsi="Arial" w:cs="Arial"/>
          <w:color w:val="000000" w:themeColor="text1"/>
          <w:sz w:val="18"/>
          <w:szCs w:val="18"/>
          <w:shd w:val="clear" w:color="auto" w:fill="FFFFFF"/>
        </w:rPr>
      </w:pPr>
      <w:r>
        <w:rPr>
          <w:noProof/>
          <w:lang w:eastAsia="ru-RU"/>
        </w:rPr>
        <mc:AlternateContent>
          <mc:Choice Requires="wps">
            <w:drawing>
              <wp:anchor distT="0" distB="0" distL="114300" distR="114300" simplePos="0" relativeHeight="251661312" behindDoc="0" locked="0" layoutInCell="1" allowOverlap="1" wp14:anchorId="4B2135C9" wp14:editId="54192BB2">
                <wp:simplePos x="0" y="0"/>
                <wp:positionH relativeFrom="column">
                  <wp:posOffset>30480</wp:posOffset>
                </wp:positionH>
                <wp:positionV relativeFrom="paragraph">
                  <wp:posOffset>6986</wp:posOffset>
                </wp:positionV>
                <wp:extent cx="2400300" cy="952500"/>
                <wp:effectExtent l="0" t="0" r="19050" b="19050"/>
                <wp:wrapNone/>
                <wp:docPr id="5" name="Прямоугольник 5"/>
                <wp:cNvGraphicFramePr/>
                <a:graphic xmlns:a="http://schemas.openxmlformats.org/drawingml/2006/main">
                  <a:graphicData uri="http://schemas.microsoft.com/office/word/2010/wordprocessingShape">
                    <wps:wsp>
                      <wps:cNvSpPr/>
                      <wps:spPr>
                        <a:xfrm>
                          <a:off x="0" y="0"/>
                          <a:ext cx="2400300" cy="952500"/>
                        </a:xfrm>
                        <a:prstGeom prst="rect">
                          <a:avLst/>
                        </a:prstGeom>
                      </wps:spPr>
                      <wps:style>
                        <a:lnRef idx="2">
                          <a:schemeClr val="dk1"/>
                        </a:lnRef>
                        <a:fillRef idx="1">
                          <a:schemeClr val="lt1"/>
                        </a:fillRef>
                        <a:effectRef idx="0">
                          <a:schemeClr val="dk1"/>
                        </a:effectRef>
                        <a:fontRef idx="minor">
                          <a:schemeClr val="dk1"/>
                        </a:fontRef>
                      </wps:style>
                      <wps:txbx>
                        <w:txbxContent>
                          <w:p w:rsidR="008847ED" w:rsidRPr="00B61832" w:rsidRDefault="008847ED" w:rsidP="00B61832">
                            <w:pPr>
                              <w:spacing w:line="240" w:lineRule="exact"/>
                              <w:jc w:val="center"/>
                              <w:rPr>
                                <w:rFonts w:ascii="Times New Roman" w:hAnsi="Times New Roman" w:cs="Times New Roman"/>
                              </w:rPr>
                            </w:pPr>
                            <w:r w:rsidRPr="00B61832">
                              <w:rPr>
                                <w:rFonts w:ascii="Times New Roman" w:hAnsi="Times New Roman" w:cs="Times New Roman"/>
                              </w:rPr>
                              <w:t>по выявлению, предупреждению, пресечению, раскрытию и расследованию коррупционных правонарушений (борьба с коррупцией)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5" o:spid="_x0000_s1026" style="position:absolute;margin-left:2.4pt;margin-top:.55pt;width:189pt;height:7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" fillcolor="white [3201]" strokecolor="black [3200]" strokeweight="2pt">
                <v:textbox>
                  <w:txbxContent>
                    <w:p w:rsidR="008847ED" w:rsidRPr="00B61832" w:rsidRDefault="008847ED" w:rsidP="00B61832">
                      <w:pPr>
                        <w:spacing w:line="240" w:lineRule="exact"/>
                        <w:jc w:val="center"/>
                        <w:rPr>
                          <w:rFonts w:ascii="Times New Roman" w:hAnsi="Times New Roman" w:cs="Times New Roman"/>
                        </w:rPr>
                      </w:pPr>
                      <w:r w:rsidRPr="00B61832">
                        <w:rPr>
                          <w:rFonts w:ascii="Times New Roman" w:hAnsi="Times New Roman" w:cs="Times New Roman"/>
                        </w:rPr>
                        <w:t>по выявлению, предупреждению, пресечению, раскрытию и расследованию коррупционных правонарушений (борьба с коррупцией)</w:t>
                      </w:r>
                    </w:p>
                  </w:txbxContent>
                </v:textbox>
              </v:rect>
            </w:pict>
          </mc:Fallback>
        </mc:AlternateContent>
      </w:r>
    </w:p>
    <w:p w:rsidR="008847ED" w:rsidRDefault="008847ED" w:rsidP="008112FF">
      <w:pPr>
        <w:rPr>
          <w:rFonts w:ascii="Arial" w:hAnsi="Arial" w:cs="Arial"/>
          <w:color w:val="000000"/>
          <w:sz w:val="18"/>
          <w:szCs w:val="18"/>
          <w:shd w:val="clear" w:color="auto" w:fill="FFFFFF"/>
        </w:rPr>
      </w:pPr>
      <w:r>
        <w:rPr>
          <w:rFonts w:ascii="Arial" w:hAnsi="Arial" w:cs="Arial"/>
          <w:noProof/>
          <w:color w:val="000000" w:themeColor="text1"/>
          <w:sz w:val="18"/>
          <w:szCs w:val="18"/>
          <w:lang w:eastAsia="ru-RU"/>
        </w:rPr>
        <mc:AlternateContent>
          <mc:Choice Requires="wps">
            <w:drawing>
              <wp:anchor distT="0" distB="0" distL="114300" distR="114300" simplePos="0" relativeHeight="251660288" behindDoc="0" locked="0" layoutInCell="1" allowOverlap="1" wp14:anchorId="64AE3709" wp14:editId="0A823947">
                <wp:simplePos x="0" y="0"/>
                <wp:positionH relativeFrom="column">
                  <wp:posOffset>3947795</wp:posOffset>
                </wp:positionH>
                <wp:positionV relativeFrom="paragraph">
                  <wp:posOffset>52706</wp:posOffset>
                </wp:positionV>
                <wp:extent cx="2171700" cy="1009650"/>
                <wp:effectExtent l="0" t="0" r="19050" b="19050"/>
                <wp:wrapNone/>
                <wp:docPr id="4" name="Прямоугольник 4"/>
                <wp:cNvGraphicFramePr/>
                <a:graphic xmlns:a="http://schemas.openxmlformats.org/drawingml/2006/main">
                  <a:graphicData uri="http://schemas.microsoft.com/office/word/2010/wordprocessingShape">
                    <wps:wsp>
                      <wps:cNvSpPr/>
                      <wps:spPr>
                        <a:xfrm>
                          <a:off x="0" y="0"/>
                          <a:ext cx="2171700" cy="1009650"/>
                        </a:xfrm>
                        <a:prstGeom prst="rect">
                          <a:avLst/>
                        </a:prstGeom>
                      </wps:spPr>
                      <wps:style>
                        <a:lnRef idx="2">
                          <a:schemeClr val="dk1"/>
                        </a:lnRef>
                        <a:fillRef idx="1">
                          <a:schemeClr val="lt1"/>
                        </a:fillRef>
                        <a:effectRef idx="0">
                          <a:schemeClr val="dk1"/>
                        </a:effectRef>
                        <a:fontRef idx="minor">
                          <a:schemeClr val="dk1"/>
                        </a:fontRef>
                      </wps:style>
                      <wps:txbx>
                        <w:txbxContent>
                          <w:p w:rsidR="008847ED" w:rsidRPr="00B61832" w:rsidRDefault="008847ED" w:rsidP="00B61832">
                            <w:pPr>
                              <w:spacing w:line="240" w:lineRule="exact"/>
                              <w:jc w:val="center"/>
                              <w:rPr>
                                <w:rFonts w:ascii="Times New Roman" w:hAnsi="Times New Roman" w:cs="Times New Roman"/>
                              </w:rPr>
                            </w:pPr>
                            <w:r w:rsidRPr="00B61832">
                              <w:rPr>
                                <w:rFonts w:ascii="Times New Roman" w:hAnsi="Times New Roman" w:cs="Times New Roman"/>
                              </w:rPr>
                              <w:t>по предупреждению коррупции, в том числе по выявлению и последующему устранению причин коррупции (профилактика коррупции)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4" o:spid="_x0000_s1027" style="position:absolute;margin-left:310.85pt;margin-top:4.15pt;width:171pt;height:79.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" fillcolor="white [3201]" strokecolor="black [3200]" strokeweight="2pt">
                <v:textbox>
                  <w:txbxContent>
                    <w:p w:rsidR="008847ED" w:rsidRPr="00B61832" w:rsidRDefault="008847ED" w:rsidP="00B61832">
                      <w:pPr>
                        <w:spacing w:line="240" w:lineRule="exact"/>
                        <w:jc w:val="center"/>
                        <w:rPr>
                          <w:rFonts w:ascii="Times New Roman" w:hAnsi="Times New Roman" w:cs="Times New Roman"/>
                        </w:rPr>
                      </w:pPr>
                      <w:r w:rsidRPr="00B61832">
                        <w:rPr>
                          <w:rFonts w:ascii="Times New Roman" w:hAnsi="Times New Roman" w:cs="Times New Roman"/>
                        </w:rPr>
                        <w:t>по предупреждению коррупции, в том числе по выявлению и последующему устранению причин коррупции (профилактика коррупции)</w:t>
                      </w:r>
                    </w:p>
                  </w:txbxContent>
                </v:textbox>
              </v:rect>
            </w:pict>
          </mc:Fallback>
        </mc:AlternateContent>
      </w:r>
    </w:p>
    <w:p w:rsidR="008847ED" w:rsidRPr="008112FF" w:rsidRDefault="008847ED" w:rsidP="008112FF"/>
    <w:p w:rsidR="008112FF" w:rsidRDefault="008112FF" w:rsidP="008112FF"/>
    <w:p w:rsidR="008847ED" w:rsidRDefault="008847ED" w:rsidP="008112FF">
      <w:pPr>
        <w:tabs>
          <w:tab w:val="left" w:pos="11820"/>
        </w:tabs>
      </w:pPr>
      <w:r>
        <w:rPr>
          <w:noProof/>
          <w:lang w:eastAsia="ru-RU"/>
        </w:rPr>
        <mc:AlternateContent>
          <mc:Choice Requires="wps">
            <w:drawing>
              <wp:anchor distT="0" distB="0" distL="114300" distR="114300" simplePos="0" relativeHeight="251662336" behindDoc="0" locked="0" layoutInCell="1" allowOverlap="1" wp14:anchorId="40DC0693" wp14:editId="53F50E91">
                <wp:simplePos x="0" y="0"/>
                <wp:positionH relativeFrom="column">
                  <wp:posOffset>-52705</wp:posOffset>
                </wp:positionH>
                <wp:positionV relativeFrom="paragraph">
                  <wp:posOffset>13970</wp:posOffset>
                </wp:positionV>
                <wp:extent cx="3648075" cy="428625"/>
                <wp:effectExtent l="0" t="0" r="28575" b="28575"/>
                <wp:wrapNone/>
                <wp:docPr id="6" name="Прямоугольник 6"/>
                <wp:cNvGraphicFramePr/>
                <a:graphic xmlns:a="http://schemas.openxmlformats.org/drawingml/2006/main">
                  <a:graphicData uri="http://schemas.microsoft.com/office/word/2010/wordprocessingShape">
                    <wps:wsp>
                      <wps:cNvSpPr/>
                      <wps:spPr>
                        <a:xfrm>
                          <a:off x="0" y="0"/>
                          <a:ext cx="3648075" cy="428625"/>
                        </a:xfrm>
                        <a:prstGeom prst="rect">
                          <a:avLst/>
                        </a:prstGeom>
                      </wps:spPr>
                      <wps:style>
                        <a:lnRef idx="2">
                          <a:schemeClr val="dk1"/>
                        </a:lnRef>
                        <a:fillRef idx="1">
                          <a:schemeClr val="lt1"/>
                        </a:fillRef>
                        <a:effectRef idx="0">
                          <a:schemeClr val="dk1"/>
                        </a:effectRef>
                        <a:fontRef idx="minor">
                          <a:schemeClr val="dk1"/>
                        </a:fontRef>
                      </wps:style>
                      <wps:txbx>
                        <w:txbxContent>
                          <w:p w:rsidR="008847ED" w:rsidRPr="00B61832" w:rsidRDefault="008847ED" w:rsidP="00B61832">
                            <w:pPr>
                              <w:spacing w:line="240" w:lineRule="exact"/>
                              <w:jc w:val="center"/>
                              <w:rPr>
                                <w:rFonts w:ascii="Times New Roman" w:hAnsi="Times New Roman" w:cs="Times New Roman"/>
                              </w:rPr>
                            </w:pPr>
                            <w:r w:rsidRPr="00B61832">
                              <w:rPr>
                                <w:rFonts w:ascii="Times New Roman" w:hAnsi="Times New Roman" w:cs="Times New Roman"/>
                              </w:rPr>
                              <w:t>по минимизации и (или) ликвидации последствий коррупционных правонарушений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6" o:spid="_x0000_s1028" style="position:absolute;margin-left:-4.15pt;margin-top:1.1pt;width:287.25pt;height:33.7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" fillcolor="white [3201]" strokecolor="black [3200]" strokeweight="2pt">
                <v:textbox>
                  <w:txbxContent>
                    <w:p w:rsidR="008847ED" w:rsidRPr="00B61832" w:rsidRDefault="008847ED" w:rsidP="00B61832">
                      <w:pPr>
                        <w:spacing w:line="240" w:lineRule="exact"/>
                        <w:jc w:val="center"/>
                        <w:rPr>
                          <w:rFonts w:ascii="Times New Roman" w:hAnsi="Times New Roman" w:cs="Times New Roman"/>
                        </w:rPr>
                      </w:pPr>
                      <w:r w:rsidRPr="00B61832">
                        <w:rPr>
                          <w:rFonts w:ascii="Times New Roman" w:hAnsi="Times New Roman" w:cs="Times New Roman"/>
                        </w:rPr>
                        <w:t>по минимизации и (или) ликвидации последствий коррупционных правонарушений</w:t>
                      </w:r>
                    </w:p>
                  </w:txbxContent>
                </v:textbox>
              </v:rect>
            </w:pict>
          </mc:Fallback>
        </mc:AlternateContent>
      </w:r>
    </w:p>
    <w:p w:rsidR="008847ED" w:rsidRDefault="008847ED" w:rsidP="008112FF">
      <w:pPr>
        <w:tabs>
          <w:tab w:val="left" w:pos="11820"/>
        </w:tabs>
      </w:pPr>
    </w:p>
    <w:p w:rsidR="007912E4" w:rsidRPr="00B2790B" w:rsidRDefault="00B2790B" w:rsidP="00B2790B">
      <w:pPr>
        <w:tabs>
          <w:tab w:val="left" w:pos="11820"/>
        </w:tabs>
        <w:spacing w:after="0"/>
        <w:jc w:val="center"/>
        <w:rPr>
          <w:b/>
        </w:rPr>
      </w:pPr>
      <w:r>
        <w:rPr>
          <w:b/>
        </w:rPr>
        <w:t>ЧТО ТАКОЕ ВЗЯТКА?</w:t>
      </w:r>
    </w:p>
    <w:p w:rsidR="008847ED" w:rsidRPr="00B2790B" w:rsidRDefault="007912E4" w:rsidP="00B2790B">
      <w:pPr>
        <w:tabs>
          <w:tab w:val="left" w:pos="11820"/>
        </w:tabs>
        <w:spacing w:after="0" w:line="240" w:lineRule="exact"/>
        <w:ind w:firstLine="709"/>
        <w:jc w:val="center"/>
        <w:rPr>
          <w:rFonts w:ascii="Times New Roman" w:hAnsi="Times New Roman" w:cs="Times New Roman"/>
        </w:rPr>
      </w:pPr>
      <w:r w:rsidRPr="00B2790B">
        <w:rPr>
          <w:rFonts w:ascii="Times New Roman" w:hAnsi="Times New Roman" w:cs="Times New Roman"/>
        </w:rPr>
        <w:t xml:space="preserve">Уголовный кодекс Российской Федерации предусматривает два вида преступлений, связанных </w:t>
      </w:r>
      <w:proofErr w:type="gramStart"/>
      <w:r w:rsidRPr="00B2790B">
        <w:rPr>
          <w:rFonts w:ascii="Times New Roman" w:hAnsi="Times New Roman" w:cs="Times New Roman"/>
        </w:rPr>
        <w:t>со</w:t>
      </w:r>
      <w:proofErr w:type="gramEnd"/>
      <w:r w:rsidRPr="00B2790B">
        <w:rPr>
          <w:rFonts w:ascii="Times New Roman" w:hAnsi="Times New Roman" w:cs="Times New Roman"/>
        </w:rPr>
        <w:t xml:space="preserve"> взяткой: получение взятки (статья 290) и дача взятки (статья 291)</w:t>
      </w:r>
      <w:proofErr w:type="gramStart"/>
      <w:r w:rsidRPr="00B2790B">
        <w:rPr>
          <w:rFonts w:ascii="Times New Roman" w:hAnsi="Times New Roman" w:cs="Times New Roman"/>
        </w:rPr>
        <w:t>.Получение взятки - получение должностным лицом лично или через посредника взятки в виде денег, ценных бумаг, иного имущества или выгод имущественного характера за действия (бездействие) в пользу взяткодателя или представляемых им лиц, если такие действия (бездействие) входят в служебные полномочия должностного лица либо оно в силу должностного положения может способствовать таким действиям (бездействию), а равно за общее покровительство или попустительство по</w:t>
      </w:r>
      <w:proofErr w:type="gramEnd"/>
      <w:r w:rsidRPr="00B2790B">
        <w:rPr>
          <w:rFonts w:ascii="Times New Roman" w:hAnsi="Times New Roman" w:cs="Times New Roman"/>
        </w:rPr>
        <w:t xml:space="preserve"> службе (статья 290 Уголовного кодекса Российской Федерации). Дача взятки - дача взятки должностному лицу лично или через посредника (статья 291 Уголовного кодекса Российской Федерации).</w:t>
      </w:r>
    </w:p>
    <w:p w:rsidR="008847ED" w:rsidRDefault="00517426" w:rsidP="008112FF">
      <w:pPr>
        <w:tabs>
          <w:tab w:val="left" w:pos="11820"/>
        </w:tabs>
      </w:pPr>
      <w:r w:rsidRPr="00B2790B">
        <w:rPr>
          <w:rFonts w:ascii="Times New Roman" w:hAnsi="Times New Roman" w:cs="Times New Roman"/>
          <w:noProof/>
          <w:lang w:eastAsia="ru-RU"/>
        </w:rPr>
        <mc:AlternateContent>
          <mc:Choice Requires="wps">
            <w:drawing>
              <wp:anchor distT="0" distB="0" distL="114300" distR="114300" simplePos="0" relativeHeight="251663360" behindDoc="0" locked="0" layoutInCell="1" allowOverlap="1" wp14:anchorId="5536E8AE" wp14:editId="36894E14">
                <wp:simplePos x="0" y="0"/>
                <wp:positionH relativeFrom="column">
                  <wp:posOffset>1576070</wp:posOffset>
                </wp:positionH>
                <wp:positionV relativeFrom="paragraph">
                  <wp:posOffset>149860</wp:posOffset>
                </wp:positionV>
                <wp:extent cx="2505075" cy="1123950"/>
                <wp:effectExtent l="57150" t="38100" r="85725" b="95250"/>
                <wp:wrapNone/>
                <wp:docPr id="7" name="Овал 7"/>
                <wp:cNvGraphicFramePr/>
                <a:graphic xmlns:a="http://schemas.openxmlformats.org/drawingml/2006/main">
                  <a:graphicData uri="http://schemas.microsoft.com/office/word/2010/wordprocessingShape">
                    <wps:wsp>
                      <wps:cNvSpPr/>
                      <wps:spPr>
                        <a:xfrm>
                          <a:off x="0" y="0"/>
                          <a:ext cx="2505075" cy="1123950"/>
                        </a:xfrm>
                        <a:prstGeom prst="ellipse">
                          <a:avLst/>
                        </a:prstGeom>
                      </wps:spPr>
                      <wps:style>
                        <a:lnRef idx="1">
                          <a:schemeClr val="dk1"/>
                        </a:lnRef>
                        <a:fillRef idx="2">
                          <a:schemeClr val="dk1"/>
                        </a:fillRef>
                        <a:effectRef idx="1">
                          <a:schemeClr val="dk1"/>
                        </a:effectRef>
                        <a:fontRef idx="minor">
                          <a:schemeClr val="dk1"/>
                        </a:fontRef>
                      </wps:style>
                      <wps:txbx>
                        <w:txbxContent>
                          <w:p w:rsidR="005F1BE7" w:rsidRPr="00B61832" w:rsidRDefault="005F1BE7" w:rsidP="005F1BE7">
                            <w:pPr>
                              <w:jc w:val="center"/>
                              <w:rPr>
                                <w:rFonts w:ascii="Times New Roman" w:hAnsi="Times New Roman" w:cs="Times New Roman"/>
                              </w:rPr>
                            </w:pPr>
                            <w:r w:rsidRPr="00B61832">
                              <w:rPr>
                                <w:rFonts w:ascii="Times New Roman" w:hAnsi="Times New Roman" w:cs="Times New Roman"/>
                              </w:rPr>
                              <w:t>ВЗЯТКОЙ МОГУТ БЫТЬ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7" o:spid="_x0000_s1029" style="position:absolute;margin-left:124.1pt;margin-top:11.8pt;width:197.25pt;height:8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" fillcolor="gray [1616]" strokecolor="black [3040]">
                <v:fill color2="#d9d9d9 [496]" rotate="t" angle="180" colors="0 #bcbcbc;22938f #d0d0d0;1 #ededed" focus="100%" type="gradient"/>
                <v:shadow on="t" color="black" opacity="24903f" origin=",.5" offset="0,.55556mm"/>
                <v:textbox>
                  <w:txbxContent>
                    <w:p w:rsidR="005F1BE7" w:rsidRPr="00B61832" w:rsidRDefault="005F1BE7" w:rsidP="005F1BE7">
                      <w:pPr>
                        <w:jc w:val="center"/>
                        <w:rPr>
                          <w:rFonts w:ascii="Times New Roman" w:hAnsi="Times New Roman" w:cs="Times New Roman"/>
                        </w:rPr>
                      </w:pPr>
                      <w:r w:rsidRPr="00B61832">
                        <w:rPr>
                          <w:rFonts w:ascii="Times New Roman" w:hAnsi="Times New Roman" w:cs="Times New Roman"/>
                        </w:rPr>
                        <w:t>ВЗЯТКОЙ МОГУТ БЫТЬ</w:t>
                      </w:r>
                    </w:p>
                  </w:txbxContent>
                </v:textbox>
              </v:oval>
            </w:pict>
          </mc:Fallback>
        </mc:AlternateContent>
      </w:r>
    </w:p>
    <w:p w:rsidR="008847ED" w:rsidRDefault="008847ED" w:rsidP="008112FF">
      <w:pPr>
        <w:tabs>
          <w:tab w:val="left" w:pos="11820"/>
        </w:tabs>
      </w:pPr>
    </w:p>
    <w:p w:rsidR="008847ED" w:rsidRDefault="008847ED" w:rsidP="008112FF">
      <w:pPr>
        <w:tabs>
          <w:tab w:val="left" w:pos="11820"/>
        </w:tabs>
      </w:pPr>
    </w:p>
    <w:p w:rsidR="008847ED" w:rsidRDefault="00517426" w:rsidP="008112FF">
      <w:pPr>
        <w:tabs>
          <w:tab w:val="left" w:pos="11820"/>
        </w:tabs>
      </w:pPr>
      <w:r>
        <w:rPr>
          <w:noProof/>
          <w:lang w:eastAsia="ru-RU"/>
        </w:rPr>
        <mc:AlternateContent>
          <mc:Choice Requires="wps">
            <w:drawing>
              <wp:anchor distT="0" distB="0" distL="114300" distR="114300" simplePos="0" relativeHeight="251667456" behindDoc="0" locked="0" layoutInCell="1" allowOverlap="1" wp14:anchorId="0A3D9645" wp14:editId="77BA9427">
                <wp:simplePos x="0" y="0"/>
                <wp:positionH relativeFrom="column">
                  <wp:posOffset>3947795</wp:posOffset>
                </wp:positionH>
                <wp:positionV relativeFrom="paragraph">
                  <wp:posOffset>50800</wp:posOffset>
                </wp:positionV>
                <wp:extent cx="133350" cy="257175"/>
                <wp:effectExtent l="57150" t="38100" r="57150" b="85725"/>
                <wp:wrapNone/>
                <wp:docPr id="11" name="Прямая соединительная линия 11"/>
                <wp:cNvGraphicFramePr/>
                <a:graphic xmlns:a="http://schemas.openxmlformats.org/drawingml/2006/main">
                  <a:graphicData uri="http://schemas.microsoft.com/office/word/2010/wordprocessingShape">
                    <wps:wsp>
                      <wps:cNvCnPr/>
                      <wps:spPr>
                        <a:xfrm>
                          <a:off x="0" y="0"/>
                          <a:ext cx="133350" cy="25717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1"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0.85pt,4pt" to="321.35pt,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" strokecolor="black [3200]" strokeweight="3pt">
                <v:shadow on="t" color="black" opacity="22937f" origin=",.5" offset="0,.63889mm"/>
              </v:line>
            </w:pict>
          </mc:Fallback>
        </mc:AlternateContent>
      </w:r>
      <w:r>
        <w:rPr>
          <w:noProof/>
          <w:lang w:eastAsia="ru-RU"/>
        </w:rPr>
        <mc:AlternateContent>
          <mc:Choice Requires="wps">
            <w:drawing>
              <wp:anchor distT="0" distB="0" distL="114300" distR="114300" simplePos="0" relativeHeight="251666432" behindDoc="0" locked="0" layoutInCell="1" allowOverlap="1" wp14:anchorId="71CE45E8" wp14:editId="115CBBC9">
                <wp:simplePos x="0" y="0"/>
                <wp:positionH relativeFrom="column">
                  <wp:posOffset>1680845</wp:posOffset>
                </wp:positionH>
                <wp:positionV relativeFrom="paragraph">
                  <wp:posOffset>174625</wp:posOffset>
                </wp:positionV>
                <wp:extent cx="266700" cy="409575"/>
                <wp:effectExtent l="57150" t="38100" r="38100" b="85725"/>
                <wp:wrapNone/>
                <wp:docPr id="10" name="Прямая соединительная линия 10"/>
                <wp:cNvGraphicFramePr/>
                <a:graphic xmlns:a="http://schemas.openxmlformats.org/drawingml/2006/main">
                  <a:graphicData uri="http://schemas.microsoft.com/office/word/2010/wordprocessingShape">
                    <wps:wsp>
                      <wps:cNvCnPr/>
                      <wps:spPr>
                        <a:xfrm flipH="1">
                          <a:off x="0" y="0"/>
                          <a:ext cx="266700" cy="40957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0"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2.35pt,13.75pt" to="153.35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" strokecolor="black [3200]" strokeweight="3pt">
                <v:shadow on="t" color="black" opacity="22937f" origin=",.5" offset="0,.63889mm"/>
              </v:line>
            </w:pict>
          </mc:Fallback>
        </mc:AlternateContent>
      </w:r>
      <w:r>
        <w:rPr>
          <w:noProof/>
          <w:lang w:eastAsia="ru-RU"/>
        </w:rPr>
        <mc:AlternateContent>
          <mc:Choice Requires="wps">
            <w:drawing>
              <wp:anchor distT="0" distB="0" distL="114300" distR="114300" simplePos="0" relativeHeight="251665408" behindDoc="0" locked="0" layoutInCell="1" allowOverlap="1" wp14:anchorId="506ADE6C" wp14:editId="2EE3BCC9">
                <wp:simplePos x="0" y="0"/>
                <wp:positionH relativeFrom="column">
                  <wp:posOffset>3347720</wp:posOffset>
                </wp:positionH>
                <wp:positionV relativeFrom="paragraph">
                  <wp:posOffset>170815</wp:posOffset>
                </wp:positionV>
                <wp:extent cx="3048000" cy="2009775"/>
                <wp:effectExtent l="57150" t="38100" r="76200" b="104775"/>
                <wp:wrapNone/>
                <wp:docPr id="9" name="Овал 9"/>
                <wp:cNvGraphicFramePr/>
                <a:graphic xmlns:a="http://schemas.openxmlformats.org/drawingml/2006/main">
                  <a:graphicData uri="http://schemas.microsoft.com/office/word/2010/wordprocessingShape">
                    <wps:wsp>
                      <wps:cNvSpPr/>
                      <wps:spPr>
                        <a:xfrm>
                          <a:off x="0" y="0"/>
                          <a:ext cx="3048000" cy="2009775"/>
                        </a:xfrm>
                        <a:prstGeom prst="ellipse">
                          <a:avLst/>
                        </a:prstGeom>
                      </wps:spPr>
                      <wps:style>
                        <a:lnRef idx="1">
                          <a:schemeClr val="dk1"/>
                        </a:lnRef>
                        <a:fillRef idx="2">
                          <a:schemeClr val="dk1"/>
                        </a:fillRef>
                        <a:effectRef idx="1">
                          <a:schemeClr val="dk1"/>
                        </a:effectRef>
                        <a:fontRef idx="minor">
                          <a:schemeClr val="dk1"/>
                        </a:fontRef>
                      </wps:style>
                      <wps:txbx>
                        <w:txbxContent>
                          <w:p w:rsidR="00B61832" w:rsidRPr="00B61832" w:rsidRDefault="00B61832" w:rsidP="00B61832">
                            <w:pPr>
                              <w:spacing w:line="240" w:lineRule="exact"/>
                              <w:jc w:val="center"/>
                              <w:rPr>
                                <w:rFonts w:ascii="Times New Roman" w:hAnsi="Times New Roman" w:cs="Times New Roman"/>
                                <w:b/>
                              </w:rPr>
                            </w:pPr>
                            <w:r w:rsidRPr="00B61832">
                              <w:rPr>
                                <w:rFonts w:ascii="Times New Roman" w:hAnsi="Times New Roman" w:cs="Times New Roman"/>
                                <w:b/>
                              </w:rPr>
                              <w:t>УСЛУГИ И ВЫГОДЫ</w:t>
                            </w:r>
                            <w:r w:rsidR="005F1BE7" w:rsidRPr="00B61832">
                              <w:rPr>
                                <w:rFonts w:ascii="Times New Roman" w:hAnsi="Times New Roman" w:cs="Times New Roman"/>
                                <w:b/>
                              </w:rPr>
                              <w:t xml:space="preserve">: </w:t>
                            </w:r>
                          </w:p>
                          <w:p w:rsidR="005F1BE7" w:rsidRPr="00B61832" w:rsidRDefault="005F1BE7" w:rsidP="00B61832">
                            <w:pPr>
                              <w:spacing w:line="240" w:lineRule="exact"/>
                              <w:jc w:val="center"/>
                              <w:rPr>
                                <w:rFonts w:ascii="Times New Roman" w:hAnsi="Times New Roman" w:cs="Times New Roman"/>
                              </w:rPr>
                            </w:pPr>
                            <w:r w:rsidRPr="00B61832">
                              <w:rPr>
                                <w:rFonts w:ascii="Times New Roman" w:hAnsi="Times New Roman" w:cs="Times New Roman"/>
                              </w:rPr>
                              <w:t>ремонтные и строительные работы, санаторные и туристические путевки, оплата развлечений и других расходов полностью или по заниженной стоимости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9" o:spid="_x0000_s1030" style="position:absolute;margin-left:263.6pt;margin-top:13.45pt;width:240pt;height:158.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" fillcolor="gray [1616]" strokecolor="black [3040]">
                <v:fill color2="#d9d9d9 [496]" rotate="t" angle="180" colors="0 #bcbcbc;22938f #d0d0d0;1 #ededed" focus="100%" type="gradient"/>
                <v:shadow on="t" color="black" opacity="24903f" origin=",.5" offset="0,.55556mm"/>
                <v:textbox>
                  <w:txbxContent>
                    <w:p w:rsidR="00B61832" w:rsidRPr="00B61832" w:rsidRDefault="00B61832" w:rsidP="00B61832">
                      <w:pPr>
                        <w:spacing w:line="240" w:lineRule="exact"/>
                        <w:jc w:val="center"/>
                        <w:rPr>
                          <w:rFonts w:ascii="Times New Roman" w:hAnsi="Times New Roman" w:cs="Times New Roman"/>
                          <w:b/>
                        </w:rPr>
                      </w:pPr>
                      <w:r w:rsidRPr="00B61832">
                        <w:rPr>
                          <w:rFonts w:ascii="Times New Roman" w:hAnsi="Times New Roman" w:cs="Times New Roman"/>
                          <w:b/>
                        </w:rPr>
                        <w:t>УСЛУГИ И ВЫГОДЫ</w:t>
                      </w:r>
                      <w:r w:rsidR="005F1BE7" w:rsidRPr="00B61832">
                        <w:rPr>
                          <w:rFonts w:ascii="Times New Roman" w:hAnsi="Times New Roman" w:cs="Times New Roman"/>
                          <w:b/>
                        </w:rPr>
                        <w:t xml:space="preserve">: </w:t>
                      </w:r>
                    </w:p>
                    <w:p w:rsidR="005F1BE7" w:rsidRPr="00B61832" w:rsidRDefault="005F1BE7" w:rsidP="00B61832">
                      <w:pPr>
                        <w:spacing w:line="240" w:lineRule="exact"/>
                        <w:jc w:val="center"/>
                        <w:rPr>
                          <w:rFonts w:ascii="Times New Roman" w:hAnsi="Times New Roman" w:cs="Times New Roman"/>
                        </w:rPr>
                      </w:pPr>
                      <w:r w:rsidRPr="00B61832">
                        <w:rPr>
                          <w:rFonts w:ascii="Times New Roman" w:hAnsi="Times New Roman" w:cs="Times New Roman"/>
                        </w:rPr>
                        <w:t>ремонтные и строительные работы, санаторные и туристические путевки, оплата развлечений и других расходов полностью или по заниженной стоимости</w:t>
                      </w:r>
                    </w:p>
                  </w:txbxContent>
                </v:textbox>
              </v:oval>
            </w:pict>
          </mc:Fallback>
        </mc:AlternateContent>
      </w:r>
    </w:p>
    <w:p w:rsidR="008847ED" w:rsidRDefault="00517426" w:rsidP="008112FF">
      <w:pPr>
        <w:tabs>
          <w:tab w:val="left" w:pos="11820"/>
        </w:tabs>
      </w:pPr>
      <w:r>
        <w:rPr>
          <w:noProof/>
          <w:lang w:eastAsia="ru-RU"/>
        </w:rPr>
        <mc:AlternateContent>
          <mc:Choice Requires="wps">
            <w:drawing>
              <wp:anchor distT="0" distB="0" distL="114300" distR="114300" simplePos="0" relativeHeight="251664384" behindDoc="0" locked="0" layoutInCell="1" allowOverlap="1" wp14:anchorId="0AF7517F" wp14:editId="4CFE216B">
                <wp:simplePos x="0" y="0"/>
                <wp:positionH relativeFrom="column">
                  <wp:posOffset>-624205</wp:posOffset>
                </wp:positionH>
                <wp:positionV relativeFrom="paragraph">
                  <wp:posOffset>142875</wp:posOffset>
                </wp:positionV>
                <wp:extent cx="3171825" cy="1943100"/>
                <wp:effectExtent l="57150" t="38100" r="85725" b="95250"/>
                <wp:wrapNone/>
                <wp:docPr id="8" name="Овал 8"/>
                <wp:cNvGraphicFramePr/>
                <a:graphic xmlns:a="http://schemas.openxmlformats.org/drawingml/2006/main">
                  <a:graphicData uri="http://schemas.microsoft.com/office/word/2010/wordprocessingShape">
                    <wps:wsp>
                      <wps:cNvSpPr/>
                      <wps:spPr>
                        <a:xfrm>
                          <a:off x="0" y="0"/>
                          <a:ext cx="3171825" cy="1943100"/>
                        </a:xfrm>
                        <a:prstGeom prst="ellipse">
                          <a:avLst/>
                        </a:prstGeom>
                      </wps:spPr>
                      <wps:style>
                        <a:lnRef idx="1">
                          <a:schemeClr val="dk1"/>
                        </a:lnRef>
                        <a:fillRef idx="2">
                          <a:schemeClr val="dk1"/>
                        </a:fillRef>
                        <a:effectRef idx="1">
                          <a:schemeClr val="dk1"/>
                        </a:effectRef>
                        <a:fontRef idx="minor">
                          <a:schemeClr val="dk1"/>
                        </a:fontRef>
                      </wps:style>
                      <wps:txbx>
                        <w:txbxContent>
                          <w:p w:rsidR="00B61832" w:rsidRPr="00B61832" w:rsidRDefault="00B61832" w:rsidP="00B61832">
                            <w:pPr>
                              <w:spacing w:line="240" w:lineRule="exact"/>
                              <w:jc w:val="center"/>
                              <w:rPr>
                                <w:rFonts w:ascii="Times New Roman" w:hAnsi="Times New Roman" w:cs="Times New Roman"/>
                                <w:b/>
                              </w:rPr>
                            </w:pPr>
                            <w:r w:rsidRPr="00B61832">
                              <w:rPr>
                                <w:rFonts w:ascii="Times New Roman" w:hAnsi="Times New Roman" w:cs="Times New Roman"/>
                                <w:b/>
                              </w:rPr>
                              <w:t>ИМУЩЕСТВО</w:t>
                            </w:r>
                            <w:r w:rsidR="005F1BE7" w:rsidRPr="00B61832">
                              <w:rPr>
                                <w:rFonts w:ascii="Times New Roman" w:hAnsi="Times New Roman" w:cs="Times New Roman"/>
                                <w:b/>
                              </w:rPr>
                              <w:t xml:space="preserve">: </w:t>
                            </w:r>
                          </w:p>
                          <w:p w:rsidR="005F1BE7" w:rsidRPr="00B61832" w:rsidRDefault="005F1BE7" w:rsidP="00B61832">
                            <w:pPr>
                              <w:spacing w:line="240" w:lineRule="exact"/>
                              <w:jc w:val="center"/>
                              <w:rPr>
                                <w:rFonts w:ascii="Times New Roman" w:hAnsi="Times New Roman" w:cs="Times New Roman"/>
                              </w:rPr>
                            </w:pPr>
                            <w:proofErr w:type="gramStart"/>
                            <w:r w:rsidRPr="00B61832">
                              <w:rPr>
                                <w:rFonts w:ascii="Times New Roman" w:hAnsi="Times New Roman" w:cs="Times New Roman"/>
                              </w:rPr>
                              <w:t xml:space="preserve">деньги, ценные бумаги, изделия из драгоценных металлов и камней, автомашины, продукты питания, бытовые приборы, квартиры, загородные дома, гаражи, земельные </w:t>
                            </w:r>
                            <w:r w:rsidR="00B61832" w:rsidRPr="00B61832">
                              <w:rPr>
                                <w:rFonts w:ascii="Times New Roman" w:hAnsi="Times New Roman" w:cs="Times New Roman"/>
                              </w:rPr>
                              <w:t xml:space="preserve">участки </w:t>
                            </w:r>
                            <w:proofErr w:type="gramEnd"/>
                          </w:p>
                          <w:p w:rsidR="005F1BE7" w:rsidRDefault="005F1BE7" w:rsidP="005F1BE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id="Овал 8" o:spid="_x0000_s1031" style="position:absolute;margin-left:-49.15pt;margin-top:11.25pt;width:249.75pt;height:153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" fillcolor="gray [1616]" strokecolor="black [3040]">
                <v:fill color2="#d9d9d9 [496]" rotate="t" angle="180" colors="0 #bcbcbc;22938f #d0d0d0;1 #ededed" focus="100%" type="gradient"/>
                <v:shadow on="t" color="black" opacity="24903f" origin=",.5" offset="0,.55556mm"/>
                <v:textbox>
                  <w:txbxContent>
                    <w:p w:rsidR="00B61832" w:rsidRPr="00B61832" w:rsidRDefault="00B61832" w:rsidP="00B61832">
                      <w:pPr>
                        <w:spacing w:line="240" w:lineRule="exact"/>
                        <w:jc w:val="center"/>
                        <w:rPr>
                          <w:rFonts w:ascii="Times New Roman" w:hAnsi="Times New Roman" w:cs="Times New Roman"/>
                          <w:b/>
                        </w:rPr>
                      </w:pPr>
                      <w:r w:rsidRPr="00B61832">
                        <w:rPr>
                          <w:rFonts w:ascii="Times New Roman" w:hAnsi="Times New Roman" w:cs="Times New Roman"/>
                          <w:b/>
                        </w:rPr>
                        <w:t>ИМУЩЕСТВО</w:t>
                      </w:r>
                      <w:r w:rsidR="005F1BE7" w:rsidRPr="00B61832">
                        <w:rPr>
                          <w:rFonts w:ascii="Times New Roman" w:hAnsi="Times New Roman" w:cs="Times New Roman"/>
                          <w:b/>
                        </w:rPr>
                        <w:t xml:space="preserve">: </w:t>
                      </w:r>
                    </w:p>
                    <w:p w:rsidR="005F1BE7" w:rsidRPr="00B61832" w:rsidRDefault="005F1BE7" w:rsidP="00B61832">
                      <w:pPr>
                        <w:spacing w:line="240" w:lineRule="exact"/>
                        <w:jc w:val="center"/>
                        <w:rPr>
                          <w:rFonts w:ascii="Times New Roman" w:hAnsi="Times New Roman" w:cs="Times New Roman"/>
                        </w:rPr>
                      </w:pPr>
                      <w:proofErr w:type="gramStart"/>
                      <w:r w:rsidRPr="00B61832">
                        <w:rPr>
                          <w:rFonts w:ascii="Times New Roman" w:hAnsi="Times New Roman" w:cs="Times New Roman"/>
                        </w:rPr>
                        <w:t xml:space="preserve">деньги, ценные бумаги, изделия из драгоценных металлов и камней, автомашины, продукты питания, бытовые приборы, квартиры, загородные дома, гаражи, земельные </w:t>
                      </w:r>
                      <w:r w:rsidR="00B61832" w:rsidRPr="00B61832">
                        <w:rPr>
                          <w:rFonts w:ascii="Times New Roman" w:hAnsi="Times New Roman" w:cs="Times New Roman"/>
                        </w:rPr>
                        <w:t xml:space="preserve">участки </w:t>
                      </w:r>
                      <w:proofErr w:type="gramEnd"/>
                    </w:p>
                    <w:p w:rsidR="005F1BE7" w:rsidRDefault="005F1BE7" w:rsidP="005F1BE7">
                      <w:pPr>
                        <w:jc w:val="center"/>
                      </w:pPr>
                    </w:p>
                  </w:txbxContent>
                </v:textbox>
              </v:oval>
            </w:pict>
          </mc:Fallback>
        </mc:AlternateContent>
      </w:r>
    </w:p>
    <w:p w:rsidR="008847ED" w:rsidRDefault="008847ED" w:rsidP="008112FF">
      <w:pPr>
        <w:tabs>
          <w:tab w:val="left" w:pos="11820"/>
        </w:tabs>
      </w:pPr>
    </w:p>
    <w:p w:rsidR="008847ED" w:rsidRDefault="008847ED" w:rsidP="008112FF">
      <w:pPr>
        <w:tabs>
          <w:tab w:val="left" w:pos="11820"/>
        </w:tabs>
      </w:pPr>
    </w:p>
    <w:p w:rsidR="008847ED" w:rsidRDefault="008847ED" w:rsidP="008112FF">
      <w:pPr>
        <w:tabs>
          <w:tab w:val="left" w:pos="11820"/>
        </w:tabs>
      </w:pPr>
    </w:p>
    <w:p w:rsidR="008847ED" w:rsidRDefault="008847ED" w:rsidP="008112FF">
      <w:pPr>
        <w:tabs>
          <w:tab w:val="left" w:pos="11820"/>
        </w:tabs>
      </w:pPr>
    </w:p>
    <w:p w:rsidR="00CE2010" w:rsidRDefault="00CE2010" w:rsidP="00CE2010">
      <w:pPr>
        <w:tabs>
          <w:tab w:val="left" w:pos="11820"/>
        </w:tabs>
        <w:spacing w:after="0" w:line="240" w:lineRule="auto"/>
      </w:pPr>
    </w:p>
    <w:p w:rsidR="00CE2010" w:rsidRDefault="00CE2010" w:rsidP="00CE2010">
      <w:pPr>
        <w:tabs>
          <w:tab w:val="left" w:pos="11820"/>
        </w:tabs>
        <w:spacing w:after="0" w:line="240" w:lineRule="auto"/>
        <w:rPr>
          <w:rFonts w:ascii="Times New Roman" w:hAnsi="Times New Roman" w:cs="Times New Roman"/>
        </w:rPr>
      </w:pPr>
    </w:p>
    <w:p w:rsidR="00C05891" w:rsidRPr="00C05891" w:rsidRDefault="008847ED" w:rsidP="00CE2010">
      <w:pPr>
        <w:pStyle w:val="ConsPlusNormal"/>
        <w:tabs>
          <w:tab w:val="left" w:pos="9356"/>
        </w:tabs>
        <w:spacing w:line="240" w:lineRule="exact"/>
        <w:jc w:val="both"/>
        <w:rPr>
          <w:rFonts w:ascii="Times New Roman" w:hAnsi="Times New Roman" w:cs="Times New Roman"/>
          <w:b/>
          <w:bCs/>
          <w:color w:val="C00000"/>
          <w:sz w:val="28"/>
          <w:szCs w:val="28"/>
        </w:rPr>
      </w:pPr>
      <w:r>
        <w:rPr>
          <w:noProof/>
          <w:lang w:eastAsia="ru-RU"/>
        </w:rPr>
        <w:lastRenderedPageBreak/>
        <w:drawing>
          <wp:anchor distT="0" distB="0" distL="114300" distR="114300" simplePos="0" relativeHeight="251668480" behindDoc="1" locked="0" layoutInCell="1" allowOverlap="1" wp14:anchorId="7D65D5A3" wp14:editId="46C1CF8A">
            <wp:simplePos x="0" y="0"/>
            <wp:positionH relativeFrom="column">
              <wp:posOffset>-90805</wp:posOffset>
            </wp:positionH>
            <wp:positionV relativeFrom="paragraph">
              <wp:posOffset>3810</wp:posOffset>
            </wp:positionV>
            <wp:extent cx="2438400" cy="1819275"/>
            <wp:effectExtent l="0" t="0" r="0" b="9525"/>
            <wp:wrapTight wrapText="bothSides">
              <wp:wrapPolygon edited="0">
                <wp:start x="0" y="0"/>
                <wp:lineTo x="0" y="21487"/>
                <wp:lineTo x="21431" y="21487"/>
                <wp:lineTo x="21431"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4ce2a984a62de2147b841cd6837fac.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38400" cy="1819275"/>
                    </a:xfrm>
                    <a:prstGeom prst="rect">
                      <a:avLst/>
                    </a:prstGeom>
                  </pic:spPr>
                </pic:pic>
              </a:graphicData>
            </a:graphic>
            <wp14:sizeRelH relativeFrom="page">
              <wp14:pctWidth>0</wp14:pctWidth>
            </wp14:sizeRelH>
            <wp14:sizeRelV relativeFrom="page">
              <wp14:pctHeight>0</wp14:pctHeight>
            </wp14:sizeRelV>
          </wp:anchor>
        </w:drawing>
      </w:r>
      <w:r w:rsidR="00C05891" w:rsidRPr="00C05891">
        <w:rPr>
          <w:rFonts w:ascii="Times New Roman" w:hAnsi="Times New Roman" w:cs="Times New Roman"/>
          <w:b/>
          <w:bCs/>
          <w:color w:val="C00000"/>
          <w:sz w:val="28"/>
          <w:szCs w:val="28"/>
        </w:rPr>
        <w:t>К ПРЕСТУПЛЕНИЯМ КОРРУПЦИОННОЙ НАПРАВЛЕННОСТИ ОТНОСЯТСЯ:</w:t>
      </w:r>
    </w:p>
    <w:p w:rsidR="00C05891" w:rsidRPr="00C05891" w:rsidRDefault="00C05891" w:rsidP="00D22AC7">
      <w:pPr>
        <w:autoSpaceDE w:val="0"/>
        <w:autoSpaceDN w:val="0"/>
        <w:adjustRightInd w:val="0"/>
        <w:spacing w:after="0" w:line="240" w:lineRule="auto"/>
        <w:ind w:firstLine="540"/>
        <w:jc w:val="both"/>
        <w:outlineLvl w:val="0"/>
        <w:rPr>
          <w:rFonts w:ascii="Times New Roman" w:eastAsia="Calibri" w:hAnsi="Times New Roman" w:cs="Times New Roman"/>
          <w:sz w:val="28"/>
          <w:szCs w:val="28"/>
        </w:rPr>
      </w:pPr>
      <w:r w:rsidRPr="00C05891">
        <w:rPr>
          <w:rFonts w:ascii="Times New Roman" w:eastAsia="Calibri" w:hAnsi="Times New Roman" w:cs="Times New Roman"/>
          <w:sz w:val="28"/>
          <w:szCs w:val="28"/>
        </w:rPr>
        <w:t xml:space="preserve">Получение взятки </w:t>
      </w:r>
      <w:r w:rsidRPr="00C05891">
        <w:rPr>
          <w:rFonts w:ascii="Times New Roman" w:eastAsia="Calibri" w:hAnsi="Times New Roman" w:cs="Times New Roman"/>
          <w:color w:val="0000FF"/>
          <w:sz w:val="28"/>
          <w:szCs w:val="28"/>
        </w:rPr>
        <w:t xml:space="preserve">(ст. </w:t>
      </w:r>
      <w:hyperlink r:id="rId11" w:history="1">
        <w:r w:rsidRPr="00C05891">
          <w:rPr>
            <w:rFonts w:ascii="Times New Roman" w:eastAsia="Calibri" w:hAnsi="Times New Roman" w:cs="Times New Roman"/>
            <w:color w:val="0000FF"/>
            <w:sz w:val="28"/>
            <w:szCs w:val="28"/>
          </w:rPr>
          <w:t>290</w:t>
        </w:r>
      </w:hyperlink>
      <w:r w:rsidRPr="00C05891">
        <w:rPr>
          <w:rFonts w:ascii="Times New Roman" w:eastAsia="Calibri" w:hAnsi="Times New Roman" w:cs="Times New Roman"/>
          <w:sz w:val="28"/>
          <w:szCs w:val="28"/>
        </w:rPr>
        <w:t xml:space="preserve"> </w:t>
      </w:r>
      <w:r w:rsidRPr="00C05891">
        <w:rPr>
          <w:rFonts w:ascii="Times New Roman" w:eastAsia="Calibri" w:hAnsi="Times New Roman" w:cs="Times New Roman"/>
          <w:color w:val="0000FF"/>
          <w:sz w:val="28"/>
          <w:szCs w:val="28"/>
        </w:rPr>
        <w:t>Уголовного кодекса Российской Федерации)</w:t>
      </w:r>
      <w:r w:rsidRPr="00C05891">
        <w:rPr>
          <w:rFonts w:ascii="Times New Roman" w:eastAsia="Calibri" w:hAnsi="Times New Roman" w:cs="Times New Roman"/>
          <w:sz w:val="28"/>
          <w:szCs w:val="28"/>
        </w:rPr>
        <w:t>;</w:t>
      </w:r>
    </w:p>
    <w:p w:rsidR="00C05891" w:rsidRPr="00C05891" w:rsidRDefault="00C05891" w:rsidP="00D22AC7">
      <w:pPr>
        <w:autoSpaceDE w:val="0"/>
        <w:autoSpaceDN w:val="0"/>
        <w:adjustRightInd w:val="0"/>
        <w:spacing w:after="0" w:line="240" w:lineRule="auto"/>
        <w:ind w:firstLine="540"/>
        <w:jc w:val="both"/>
        <w:outlineLvl w:val="0"/>
        <w:rPr>
          <w:rFonts w:ascii="Times New Roman" w:eastAsia="Calibri" w:hAnsi="Times New Roman" w:cs="Times New Roman"/>
          <w:sz w:val="28"/>
          <w:szCs w:val="28"/>
        </w:rPr>
      </w:pPr>
      <w:r w:rsidRPr="00C05891">
        <w:rPr>
          <w:rFonts w:ascii="Times New Roman" w:eastAsia="Calibri" w:hAnsi="Times New Roman" w:cs="Times New Roman"/>
          <w:iCs/>
          <w:sz w:val="28"/>
          <w:szCs w:val="28"/>
        </w:rPr>
        <w:t>Дача взятки (</w:t>
      </w:r>
      <w:r w:rsidRPr="00C05891">
        <w:rPr>
          <w:rFonts w:ascii="Times New Roman" w:eastAsia="Calibri" w:hAnsi="Times New Roman" w:cs="Times New Roman"/>
          <w:sz w:val="28"/>
          <w:szCs w:val="28"/>
        </w:rPr>
        <w:t xml:space="preserve">ст. </w:t>
      </w:r>
      <w:hyperlink r:id="rId12" w:history="1">
        <w:r w:rsidRPr="00C05891">
          <w:rPr>
            <w:rFonts w:ascii="Times New Roman" w:eastAsia="Calibri" w:hAnsi="Times New Roman" w:cs="Times New Roman"/>
            <w:color w:val="0000FF"/>
            <w:sz w:val="28"/>
            <w:szCs w:val="28"/>
          </w:rPr>
          <w:t>291</w:t>
        </w:r>
      </w:hyperlink>
      <w:r w:rsidRPr="00C05891">
        <w:rPr>
          <w:rFonts w:ascii="Times New Roman" w:eastAsia="Calibri" w:hAnsi="Times New Roman" w:cs="Times New Roman"/>
          <w:color w:val="0000FF"/>
          <w:sz w:val="28"/>
          <w:szCs w:val="28"/>
        </w:rPr>
        <w:t xml:space="preserve"> Уголовного кодекса Российской Федерации)</w:t>
      </w:r>
      <w:r w:rsidRPr="00C05891">
        <w:rPr>
          <w:rFonts w:ascii="Times New Roman" w:eastAsia="Calibri" w:hAnsi="Times New Roman" w:cs="Times New Roman"/>
          <w:sz w:val="28"/>
          <w:szCs w:val="28"/>
        </w:rPr>
        <w:t>;</w:t>
      </w:r>
    </w:p>
    <w:p w:rsidR="00C05891" w:rsidRPr="00C05891" w:rsidRDefault="00C05891" w:rsidP="00D22AC7">
      <w:pPr>
        <w:autoSpaceDE w:val="0"/>
        <w:autoSpaceDN w:val="0"/>
        <w:adjustRightInd w:val="0"/>
        <w:spacing w:after="0" w:line="240" w:lineRule="auto"/>
        <w:ind w:firstLine="540"/>
        <w:jc w:val="both"/>
        <w:outlineLvl w:val="0"/>
        <w:rPr>
          <w:rFonts w:ascii="Times New Roman" w:eastAsia="Calibri" w:hAnsi="Times New Roman" w:cs="Times New Roman"/>
          <w:iCs/>
          <w:sz w:val="28"/>
          <w:szCs w:val="28"/>
        </w:rPr>
      </w:pPr>
      <w:r w:rsidRPr="00C05891">
        <w:rPr>
          <w:rFonts w:ascii="Times New Roman" w:eastAsia="Calibri" w:hAnsi="Times New Roman" w:cs="Times New Roman"/>
          <w:iCs/>
          <w:sz w:val="28"/>
          <w:szCs w:val="28"/>
        </w:rPr>
        <w:t xml:space="preserve">Посредничество во взяточничестве» </w:t>
      </w:r>
      <w:r w:rsidRPr="00C05891">
        <w:rPr>
          <w:rFonts w:ascii="Times New Roman" w:eastAsia="Calibri" w:hAnsi="Times New Roman" w:cs="Times New Roman"/>
          <w:color w:val="0000FF"/>
          <w:sz w:val="28"/>
          <w:szCs w:val="28"/>
        </w:rPr>
        <w:t xml:space="preserve">(ст. </w:t>
      </w:r>
      <w:hyperlink r:id="rId13" w:history="1">
        <w:r w:rsidRPr="00C05891">
          <w:rPr>
            <w:rFonts w:ascii="Times New Roman" w:eastAsia="Calibri" w:hAnsi="Times New Roman" w:cs="Times New Roman"/>
            <w:color w:val="0000FF"/>
            <w:sz w:val="28"/>
            <w:szCs w:val="28"/>
          </w:rPr>
          <w:t>291.1</w:t>
        </w:r>
      </w:hyperlink>
      <w:r w:rsidRPr="00C05891">
        <w:rPr>
          <w:rFonts w:ascii="Times New Roman" w:eastAsia="Calibri" w:hAnsi="Times New Roman" w:cs="Times New Roman"/>
          <w:iCs/>
          <w:sz w:val="28"/>
          <w:szCs w:val="28"/>
        </w:rPr>
        <w:t>.</w:t>
      </w:r>
      <w:r w:rsidRPr="00C05891">
        <w:rPr>
          <w:rFonts w:ascii="Times New Roman" w:eastAsia="Calibri" w:hAnsi="Times New Roman" w:cs="Times New Roman"/>
          <w:color w:val="0000FF"/>
          <w:sz w:val="28"/>
          <w:szCs w:val="28"/>
        </w:rPr>
        <w:t xml:space="preserve"> Уголовного кодекса Российской Федерации)</w:t>
      </w:r>
      <w:r w:rsidRPr="00C05891">
        <w:rPr>
          <w:rFonts w:ascii="Times New Roman" w:eastAsia="Calibri" w:hAnsi="Times New Roman" w:cs="Times New Roman"/>
          <w:sz w:val="28"/>
          <w:szCs w:val="28"/>
        </w:rPr>
        <w:t>.</w:t>
      </w:r>
    </w:p>
    <w:p w:rsidR="00C05891" w:rsidRPr="00C05891" w:rsidRDefault="00C05891" w:rsidP="00D22AC7">
      <w:pPr>
        <w:autoSpaceDE w:val="0"/>
        <w:autoSpaceDN w:val="0"/>
        <w:adjustRightInd w:val="0"/>
        <w:spacing w:after="0" w:line="240" w:lineRule="auto"/>
        <w:ind w:firstLine="540"/>
        <w:jc w:val="both"/>
        <w:outlineLvl w:val="0"/>
        <w:rPr>
          <w:rFonts w:ascii="Times New Roman" w:eastAsia="Calibri" w:hAnsi="Times New Roman" w:cs="Times New Roman"/>
          <w:sz w:val="28"/>
          <w:szCs w:val="28"/>
        </w:rPr>
      </w:pPr>
      <w:r w:rsidRPr="00C05891">
        <w:rPr>
          <w:rFonts w:ascii="Times New Roman" w:eastAsia="Calibri" w:hAnsi="Times New Roman" w:cs="Times New Roman"/>
          <w:sz w:val="28"/>
          <w:szCs w:val="28"/>
        </w:rPr>
        <w:t>Коммерческий подкуп</w:t>
      </w:r>
      <w:r w:rsidRPr="00C05891">
        <w:rPr>
          <w:rFonts w:ascii="Calibri" w:eastAsia="Calibri" w:hAnsi="Calibri" w:cs="Times New Roman"/>
        </w:rPr>
        <w:t xml:space="preserve"> </w:t>
      </w:r>
      <w:r w:rsidRPr="00C05891">
        <w:rPr>
          <w:rFonts w:ascii="Times New Roman" w:eastAsia="Calibri" w:hAnsi="Times New Roman" w:cs="Times New Roman"/>
          <w:color w:val="0000FF"/>
          <w:sz w:val="28"/>
          <w:szCs w:val="28"/>
        </w:rPr>
        <w:t>(</w:t>
      </w:r>
      <w:hyperlink r:id="rId14" w:history="1">
        <w:r w:rsidRPr="00C05891">
          <w:rPr>
            <w:rFonts w:ascii="Times New Roman" w:eastAsia="Calibri" w:hAnsi="Times New Roman" w:cs="Times New Roman"/>
            <w:color w:val="0000FF"/>
            <w:sz w:val="28"/>
            <w:szCs w:val="28"/>
          </w:rPr>
          <w:t>ст. 204</w:t>
        </w:r>
      </w:hyperlink>
      <w:r w:rsidRPr="00C05891">
        <w:rPr>
          <w:rFonts w:ascii="Times New Roman" w:eastAsia="Calibri" w:hAnsi="Times New Roman" w:cs="Times New Roman"/>
          <w:color w:val="0000FF"/>
          <w:sz w:val="28"/>
          <w:szCs w:val="28"/>
        </w:rPr>
        <w:t xml:space="preserve"> Уголовного кодекса Российской Федерации)</w:t>
      </w:r>
      <w:r w:rsidRPr="00C05891">
        <w:rPr>
          <w:rFonts w:ascii="Times New Roman" w:eastAsia="Calibri" w:hAnsi="Times New Roman" w:cs="Times New Roman"/>
          <w:sz w:val="28"/>
          <w:szCs w:val="28"/>
        </w:rPr>
        <w:t xml:space="preserve">; </w:t>
      </w:r>
    </w:p>
    <w:p w:rsidR="00C05891" w:rsidRPr="00C05891" w:rsidRDefault="00C05891" w:rsidP="00D22AC7">
      <w:pPr>
        <w:autoSpaceDE w:val="0"/>
        <w:autoSpaceDN w:val="0"/>
        <w:adjustRightInd w:val="0"/>
        <w:spacing w:after="0" w:line="240" w:lineRule="auto"/>
        <w:ind w:firstLine="540"/>
        <w:jc w:val="both"/>
        <w:outlineLvl w:val="0"/>
        <w:rPr>
          <w:rFonts w:ascii="Times New Roman" w:eastAsia="Calibri" w:hAnsi="Times New Roman" w:cs="Times New Roman"/>
          <w:sz w:val="28"/>
          <w:szCs w:val="28"/>
        </w:rPr>
      </w:pPr>
      <w:r w:rsidRPr="00C05891">
        <w:rPr>
          <w:rFonts w:ascii="Times New Roman" w:eastAsia="Calibri" w:hAnsi="Times New Roman" w:cs="Times New Roman"/>
          <w:sz w:val="28"/>
          <w:szCs w:val="28"/>
        </w:rPr>
        <w:t xml:space="preserve">Незаконное участие в предпринимательской деятельности </w:t>
      </w:r>
      <w:r w:rsidRPr="00C05891">
        <w:rPr>
          <w:rFonts w:ascii="Times New Roman" w:eastAsia="Calibri" w:hAnsi="Times New Roman" w:cs="Times New Roman"/>
          <w:color w:val="0000FF"/>
          <w:sz w:val="28"/>
          <w:szCs w:val="28"/>
        </w:rPr>
        <w:t>(</w:t>
      </w:r>
      <w:hyperlink r:id="rId15" w:history="1">
        <w:r w:rsidRPr="00C05891">
          <w:rPr>
            <w:rFonts w:ascii="Times New Roman" w:eastAsia="Calibri" w:hAnsi="Times New Roman" w:cs="Times New Roman"/>
            <w:color w:val="0000FF"/>
            <w:sz w:val="28"/>
            <w:szCs w:val="28"/>
          </w:rPr>
          <w:t>ст. 289</w:t>
        </w:r>
      </w:hyperlink>
      <w:r w:rsidRPr="00C05891">
        <w:rPr>
          <w:rFonts w:ascii="Times New Roman" w:eastAsia="Calibri" w:hAnsi="Times New Roman" w:cs="Times New Roman"/>
          <w:color w:val="0000FF"/>
          <w:sz w:val="28"/>
          <w:szCs w:val="28"/>
        </w:rPr>
        <w:t xml:space="preserve"> Уголовного кодекса Российской Федерации)</w:t>
      </w:r>
      <w:r w:rsidRPr="00C05891">
        <w:rPr>
          <w:rFonts w:ascii="Times New Roman" w:eastAsia="Calibri" w:hAnsi="Times New Roman" w:cs="Times New Roman"/>
          <w:sz w:val="28"/>
          <w:szCs w:val="28"/>
        </w:rPr>
        <w:t xml:space="preserve">; </w:t>
      </w:r>
    </w:p>
    <w:p w:rsidR="00C05891" w:rsidRPr="00C05891" w:rsidRDefault="00C05891" w:rsidP="00D22AC7">
      <w:pPr>
        <w:autoSpaceDE w:val="0"/>
        <w:autoSpaceDN w:val="0"/>
        <w:adjustRightInd w:val="0"/>
        <w:spacing w:after="0" w:line="240" w:lineRule="auto"/>
        <w:ind w:firstLine="540"/>
        <w:jc w:val="both"/>
        <w:outlineLvl w:val="0"/>
        <w:rPr>
          <w:rFonts w:ascii="Times New Roman" w:eastAsia="Calibri" w:hAnsi="Times New Roman" w:cs="Times New Roman"/>
          <w:iCs/>
          <w:sz w:val="28"/>
          <w:szCs w:val="28"/>
        </w:rPr>
      </w:pPr>
      <w:r w:rsidRPr="00C05891">
        <w:rPr>
          <w:rFonts w:ascii="Times New Roman" w:eastAsia="Calibri" w:hAnsi="Times New Roman" w:cs="Times New Roman"/>
          <w:iCs/>
          <w:sz w:val="28"/>
          <w:szCs w:val="28"/>
        </w:rPr>
        <w:t>Нарушение порядка финансирования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r w:rsidRPr="00C05891">
        <w:rPr>
          <w:rFonts w:ascii="Times New Roman" w:eastAsia="Calibri" w:hAnsi="Times New Roman" w:cs="Times New Roman"/>
          <w:sz w:val="28"/>
          <w:szCs w:val="28"/>
        </w:rPr>
        <w:t xml:space="preserve"> </w:t>
      </w:r>
      <w:r w:rsidRPr="00C05891">
        <w:rPr>
          <w:rFonts w:ascii="Times New Roman" w:eastAsia="Calibri" w:hAnsi="Times New Roman" w:cs="Times New Roman"/>
          <w:sz w:val="28"/>
          <w:szCs w:val="28"/>
        </w:rPr>
        <w:br/>
      </w:r>
      <w:r w:rsidRPr="00C05891">
        <w:rPr>
          <w:rFonts w:ascii="Times New Roman" w:eastAsia="Calibri" w:hAnsi="Times New Roman" w:cs="Times New Roman"/>
          <w:color w:val="0000FF"/>
          <w:sz w:val="28"/>
          <w:szCs w:val="28"/>
        </w:rPr>
        <w:t>(</w:t>
      </w:r>
      <w:hyperlink r:id="rId16" w:history="1">
        <w:r w:rsidRPr="00C05891">
          <w:rPr>
            <w:rFonts w:ascii="Times New Roman" w:eastAsia="Calibri" w:hAnsi="Times New Roman" w:cs="Times New Roman"/>
            <w:color w:val="0000FF"/>
            <w:sz w:val="28"/>
            <w:szCs w:val="28"/>
          </w:rPr>
          <w:t>ст. 141.1</w:t>
        </w:r>
      </w:hyperlink>
      <w:r w:rsidRPr="00C05891">
        <w:rPr>
          <w:rFonts w:ascii="Times New Roman" w:eastAsia="Calibri" w:hAnsi="Times New Roman" w:cs="Times New Roman"/>
          <w:color w:val="0000FF"/>
          <w:sz w:val="28"/>
          <w:szCs w:val="28"/>
        </w:rPr>
        <w:t xml:space="preserve"> Уголовного кодекса Российской Федерации)</w:t>
      </w:r>
      <w:r w:rsidRPr="00C05891">
        <w:rPr>
          <w:rFonts w:ascii="Times New Roman" w:eastAsia="Calibri" w:hAnsi="Times New Roman" w:cs="Times New Roman"/>
          <w:sz w:val="28"/>
          <w:szCs w:val="28"/>
        </w:rPr>
        <w:t xml:space="preserve">; </w:t>
      </w:r>
    </w:p>
    <w:p w:rsidR="00C05891" w:rsidRPr="00C05891" w:rsidRDefault="00C05891" w:rsidP="00D22AC7">
      <w:pPr>
        <w:autoSpaceDE w:val="0"/>
        <w:autoSpaceDN w:val="0"/>
        <w:adjustRightInd w:val="0"/>
        <w:spacing w:after="0" w:line="240" w:lineRule="auto"/>
        <w:ind w:firstLine="540"/>
        <w:jc w:val="both"/>
        <w:outlineLvl w:val="0"/>
        <w:rPr>
          <w:rFonts w:ascii="Times New Roman" w:eastAsia="Calibri" w:hAnsi="Times New Roman" w:cs="Times New Roman"/>
          <w:iCs/>
          <w:sz w:val="28"/>
          <w:szCs w:val="28"/>
        </w:rPr>
      </w:pPr>
      <w:r w:rsidRPr="00C05891">
        <w:rPr>
          <w:rFonts w:ascii="Times New Roman" w:eastAsia="Calibri" w:hAnsi="Times New Roman" w:cs="Times New Roman"/>
          <w:bCs/>
          <w:sz w:val="28"/>
          <w:szCs w:val="28"/>
        </w:rPr>
        <w:t xml:space="preserve">Оказание противоправного влияния на результат официального спортивного соревнования или зрелищного коммерческого конкурса </w:t>
      </w:r>
      <w:r w:rsidRPr="00C05891">
        <w:rPr>
          <w:rFonts w:ascii="Calibri" w:eastAsia="Calibri" w:hAnsi="Calibri" w:cs="Times New Roman"/>
        </w:rPr>
        <w:t xml:space="preserve"> </w:t>
      </w:r>
      <w:r w:rsidRPr="00C05891">
        <w:rPr>
          <w:rFonts w:ascii="Times New Roman" w:eastAsia="Calibri" w:hAnsi="Times New Roman" w:cs="Times New Roman"/>
          <w:color w:val="0000FF"/>
          <w:sz w:val="28"/>
          <w:szCs w:val="28"/>
        </w:rPr>
        <w:t xml:space="preserve">(ст. </w:t>
      </w:r>
      <w:hyperlink r:id="rId17" w:history="1">
        <w:r w:rsidRPr="00C05891">
          <w:rPr>
            <w:rFonts w:ascii="Times New Roman" w:eastAsia="Calibri" w:hAnsi="Times New Roman" w:cs="Times New Roman"/>
            <w:color w:val="0000FF"/>
            <w:sz w:val="28"/>
            <w:szCs w:val="28"/>
          </w:rPr>
          <w:t>184</w:t>
        </w:r>
      </w:hyperlink>
      <w:r w:rsidRPr="00C05891">
        <w:rPr>
          <w:rFonts w:ascii="Times New Roman" w:eastAsia="Calibri" w:hAnsi="Times New Roman" w:cs="Times New Roman"/>
          <w:sz w:val="28"/>
          <w:szCs w:val="28"/>
        </w:rPr>
        <w:t xml:space="preserve"> </w:t>
      </w:r>
      <w:r w:rsidRPr="00C05891">
        <w:rPr>
          <w:rFonts w:ascii="Times New Roman" w:eastAsia="Calibri" w:hAnsi="Times New Roman" w:cs="Times New Roman"/>
          <w:color w:val="0000FF"/>
          <w:sz w:val="28"/>
          <w:szCs w:val="28"/>
        </w:rPr>
        <w:t>Уголовного кодекса Российской Федерации)</w:t>
      </w:r>
      <w:r w:rsidRPr="00C05891">
        <w:rPr>
          <w:rFonts w:ascii="Times New Roman" w:eastAsia="Calibri" w:hAnsi="Times New Roman" w:cs="Times New Roman"/>
          <w:sz w:val="28"/>
          <w:szCs w:val="28"/>
        </w:rPr>
        <w:t xml:space="preserve">; </w:t>
      </w:r>
    </w:p>
    <w:p w:rsidR="00C05891" w:rsidRPr="00C05891" w:rsidRDefault="00CE2010" w:rsidP="00D22AC7">
      <w:pPr>
        <w:autoSpaceDE w:val="0"/>
        <w:autoSpaceDN w:val="0"/>
        <w:adjustRightInd w:val="0"/>
        <w:spacing w:after="0" w:line="240" w:lineRule="auto"/>
        <w:ind w:firstLine="540"/>
        <w:jc w:val="both"/>
        <w:outlineLvl w:val="0"/>
        <w:rPr>
          <w:rFonts w:ascii="Times New Roman" w:eastAsia="Calibri" w:hAnsi="Times New Roman" w:cs="Times New Roman"/>
          <w:sz w:val="28"/>
          <w:szCs w:val="28"/>
        </w:rPr>
      </w:pPr>
      <w:r>
        <w:rPr>
          <w:noProof/>
          <w:lang w:eastAsia="ru-RU"/>
        </w:rPr>
        <w:drawing>
          <wp:anchor distT="0" distB="0" distL="114300" distR="114300" simplePos="0" relativeHeight="251669504" behindDoc="0" locked="0" layoutInCell="1" allowOverlap="1" wp14:anchorId="27284684" wp14:editId="4F2603BA">
            <wp:simplePos x="0" y="0"/>
            <wp:positionH relativeFrom="margin">
              <wp:posOffset>1654175</wp:posOffset>
            </wp:positionH>
            <wp:positionV relativeFrom="margin">
              <wp:posOffset>7336155</wp:posOffset>
            </wp:positionV>
            <wp:extent cx="2868930" cy="2028825"/>
            <wp:effectExtent l="0" t="0" r="7620" b="9525"/>
            <wp:wrapSquare wrapText="bothSides"/>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bf6bb68ec221b4a2470d81e04c1c99d.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868930" cy="2028825"/>
                    </a:xfrm>
                    <a:prstGeom prst="rect">
                      <a:avLst/>
                    </a:prstGeom>
                  </pic:spPr>
                </pic:pic>
              </a:graphicData>
            </a:graphic>
          </wp:anchor>
        </w:drawing>
      </w:r>
      <w:proofErr w:type="gramStart"/>
      <w:r w:rsidR="00C05891" w:rsidRPr="00C05891">
        <w:rPr>
          <w:rFonts w:ascii="Times New Roman" w:eastAsia="Calibri" w:hAnsi="Times New Roman" w:cs="Times New Roman"/>
          <w:sz w:val="28"/>
          <w:szCs w:val="28"/>
        </w:rPr>
        <w:t>Контрабанда сильнодействующих, ядовитых, отравляющих, взрывчатых, радиоактивных веществ, радиационных источников, ядерных материалов, огнестрельного оружия или его основных частей,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w:t>
      </w:r>
      <w:proofErr w:type="gramEnd"/>
      <w:r w:rsidR="00C05891" w:rsidRPr="00C05891">
        <w:rPr>
          <w:rFonts w:ascii="Times New Roman" w:eastAsia="Calibri" w:hAnsi="Times New Roman" w:cs="Times New Roman"/>
          <w:sz w:val="28"/>
          <w:szCs w:val="28"/>
        </w:rPr>
        <w:t xml:space="preserve"> или культурных ценностей либо особо ценных диких животных и водных биологических ресурсов, если указанное преступление совершено должностным лицом с использованием своего служебного положения </w:t>
      </w:r>
      <w:r w:rsidR="00C05891" w:rsidRPr="00C05891">
        <w:rPr>
          <w:rFonts w:ascii="Times New Roman" w:eastAsia="Calibri" w:hAnsi="Times New Roman" w:cs="Times New Roman"/>
          <w:color w:val="0000FF"/>
          <w:sz w:val="28"/>
          <w:szCs w:val="28"/>
        </w:rPr>
        <w:t>(</w:t>
      </w:r>
      <w:hyperlink r:id="rId19" w:history="1">
        <w:r w:rsidR="00C05891" w:rsidRPr="00C05891">
          <w:rPr>
            <w:rFonts w:ascii="Times New Roman" w:eastAsia="Calibri" w:hAnsi="Times New Roman" w:cs="Times New Roman"/>
            <w:color w:val="0000FF"/>
            <w:sz w:val="28"/>
            <w:szCs w:val="28"/>
          </w:rPr>
          <w:t>п. «а» ч. 2 ст. 226.1</w:t>
        </w:r>
      </w:hyperlink>
      <w:r w:rsidR="00C05891" w:rsidRPr="00C05891">
        <w:rPr>
          <w:rFonts w:ascii="Times New Roman" w:eastAsia="Calibri" w:hAnsi="Times New Roman" w:cs="Times New Roman"/>
          <w:color w:val="0000FF"/>
          <w:sz w:val="28"/>
          <w:szCs w:val="28"/>
        </w:rPr>
        <w:t xml:space="preserve"> Уголовного кодекса Российской Федерации)</w:t>
      </w:r>
      <w:r w:rsidR="00C05891" w:rsidRPr="00C05891">
        <w:rPr>
          <w:rFonts w:ascii="Times New Roman" w:eastAsia="Calibri" w:hAnsi="Times New Roman" w:cs="Times New Roman"/>
          <w:sz w:val="28"/>
          <w:szCs w:val="28"/>
        </w:rPr>
        <w:t xml:space="preserve">; </w:t>
      </w:r>
    </w:p>
    <w:p w:rsidR="00C05891" w:rsidRDefault="00C05891" w:rsidP="00D22AC7">
      <w:pPr>
        <w:autoSpaceDE w:val="0"/>
        <w:autoSpaceDN w:val="0"/>
        <w:adjustRightInd w:val="0"/>
        <w:spacing w:after="0" w:line="240" w:lineRule="auto"/>
        <w:ind w:firstLine="540"/>
        <w:jc w:val="both"/>
        <w:outlineLvl w:val="0"/>
        <w:rPr>
          <w:rFonts w:ascii="Times New Roman" w:eastAsia="Calibri" w:hAnsi="Times New Roman" w:cs="Times New Roman"/>
          <w:sz w:val="28"/>
          <w:szCs w:val="28"/>
        </w:rPr>
      </w:pPr>
      <w:proofErr w:type="gramStart"/>
      <w:r w:rsidRPr="00C05891">
        <w:rPr>
          <w:rFonts w:ascii="Times New Roman" w:eastAsia="Calibri" w:hAnsi="Times New Roman" w:cs="Times New Roman"/>
          <w:iCs/>
          <w:sz w:val="28"/>
          <w:szCs w:val="28"/>
        </w:rPr>
        <w:t xml:space="preserve">Контрабанда наркотических средств, психотропных веществ, их </w:t>
      </w:r>
      <w:proofErr w:type="spellStart"/>
      <w:r w:rsidRPr="00C05891">
        <w:rPr>
          <w:rFonts w:ascii="Times New Roman" w:eastAsia="Calibri" w:hAnsi="Times New Roman" w:cs="Times New Roman"/>
          <w:iCs/>
          <w:sz w:val="28"/>
          <w:szCs w:val="28"/>
        </w:rPr>
        <w:t>прекурсоров</w:t>
      </w:r>
      <w:proofErr w:type="spellEnd"/>
      <w:r w:rsidRPr="00C05891">
        <w:rPr>
          <w:rFonts w:ascii="Times New Roman" w:eastAsia="Calibri" w:hAnsi="Times New Roman" w:cs="Times New Roman"/>
          <w:iCs/>
          <w:sz w:val="28"/>
          <w:szCs w:val="28"/>
        </w:rPr>
        <w:t xml:space="preserve"> или аналогов, растений, содержащих наркотические средства, психотропные вещества или их </w:t>
      </w:r>
      <w:proofErr w:type="spellStart"/>
      <w:r w:rsidRPr="00C05891">
        <w:rPr>
          <w:rFonts w:ascii="Times New Roman" w:eastAsia="Calibri" w:hAnsi="Times New Roman" w:cs="Times New Roman"/>
          <w:iCs/>
          <w:sz w:val="28"/>
          <w:szCs w:val="28"/>
        </w:rPr>
        <w:t>прекурсоры</w:t>
      </w:r>
      <w:proofErr w:type="spellEnd"/>
      <w:r w:rsidRPr="00C05891">
        <w:rPr>
          <w:rFonts w:ascii="Times New Roman" w:eastAsia="Calibri" w:hAnsi="Times New Roman" w:cs="Times New Roman"/>
          <w:iCs/>
          <w:sz w:val="28"/>
          <w:szCs w:val="28"/>
        </w:rPr>
        <w:t xml:space="preserve">, либо их частей, содержащих наркотические средства, психотропные вещества или их </w:t>
      </w:r>
      <w:proofErr w:type="spellStart"/>
      <w:r w:rsidRPr="00C05891">
        <w:rPr>
          <w:rFonts w:ascii="Times New Roman" w:eastAsia="Calibri" w:hAnsi="Times New Roman" w:cs="Times New Roman"/>
          <w:iCs/>
          <w:sz w:val="28"/>
          <w:szCs w:val="28"/>
        </w:rPr>
        <w:t>прекурсоры</w:t>
      </w:r>
      <w:proofErr w:type="spellEnd"/>
      <w:r w:rsidRPr="00C05891">
        <w:rPr>
          <w:rFonts w:ascii="Times New Roman" w:eastAsia="Calibri" w:hAnsi="Times New Roman" w:cs="Times New Roman"/>
          <w:iCs/>
          <w:sz w:val="28"/>
          <w:szCs w:val="28"/>
        </w:rPr>
        <w:t>, инструментов или оборудования, находящихся под специальным контролем и используемых для изготовления наркотических средств или психотропных веществ,</w:t>
      </w:r>
      <w:r w:rsidRPr="00C05891">
        <w:rPr>
          <w:rFonts w:ascii="Times New Roman" w:eastAsia="Calibri" w:hAnsi="Times New Roman" w:cs="Times New Roman"/>
          <w:sz w:val="28"/>
          <w:szCs w:val="28"/>
        </w:rPr>
        <w:t xml:space="preserve"> если указанное преступление совершено должностным лицом </w:t>
      </w:r>
      <w:r w:rsidRPr="00C05891">
        <w:rPr>
          <w:rFonts w:ascii="Times New Roman" w:eastAsia="Calibri" w:hAnsi="Times New Roman" w:cs="Times New Roman"/>
          <w:sz w:val="28"/>
          <w:szCs w:val="28"/>
        </w:rPr>
        <w:br/>
        <w:t xml:space="preserve">с использованием своего служебного положения </w:t>
      </w:r>
      <w:r w:rsidRPr="00C05891">
        <w:rPr>
          <w:rFonts w:ascii="Times New Roman" w:eastAsia="Calibri" w:hAnsi="Times New Roman" w:cs="Times New Roman"/>
          <w:color w:val="0000FF"/>
          <w:sz w:val="28"/>
          <w:szCs w:val="28"/>
        </w:rPr>
        <w:t>(п. «б» ч. 2</w:t>
      </w:r>
      <w:proofErr w:type="gramEnd"/>
      <w:r w:rsidRPr="00C05891">
        <w:rPr>
          <w:rFonts w:ascii="Times New Roman" w:eastAsia="Calibri" w:hAnsi="Times New Roman" w:cs="Times New Roman"/>
          <w:color w:val="0000FF"/>
          <w:sz w:val="28"/>
          <w:szCs w:val="28"/>
        </w:rPr>
        <w:t xml:space="preserve"> ст. 229.1</w:t>
      </w:r>
      <w:r w:rsidRPr="00C05891">
        <w:rPr>
          <w:rFonts w:ascii="Times New Roman" w:eastAsia="Calibri" w:hAnsi="Times New Roman" w:cs="Times New Roman"/>
          <w:sz w:val="28"/>
          <w:szCs w:val="28"/>
        </w:rPr>
        <w:t xml:space="preserve"> </w:t>
      </w:r>
      <w:r w:rsidRPr="00C05891">
        <w:rPr>
          <w:rFonts w:ascii="Times New Roman" w:eastAsia="Calibri" w:hAnsi="Times New Roman" w:cs="Times New Roman"/>
          <w:color w:val="0000FF"/>
          <w:sz w:val="28"/>
          <w:szCs w:val="28"/>
        </w:rPr>
        <w:t>Уголовного кодекса Российской Федерации).</w:t>
      </w:r>
      <w:r w:rsidRPr="00C05891">
        <w:rPr>
          <w:rFonts w:ascii="Times New Roman" w:eastAsia="Calibri" w:hAnsi="Times New Roman" w:cs="Times New Roman"/>
          <w:sz w:val="28"/>
          <w:szCs w:val="28"/>
        </w:rPr>
        <w:t xml:space="preserve"> </w:t>
      </w:r>
    </w:p>
    <w:p w:rsidR="00132E21" w:rsidRPr="00B61832" w:rsidRDefault="00A1757B" w:rsidP="00CE2010">
      <w:pPr>
        <w:autoSpaceDE w:val="0"/>
        <w:autoSpaceDN w:val="0"/>
        <w:adjustRightInd w:val="0"/>
        <w:spacing w:after="0" w:line="240" w:lineRule="auto"/>
        <w:jc w:val="both"/>
        <w:outlineLvl w:val="0"/>
        <w:rPr>
          <w:rFonts w:ascii="Times New Roman" w:eastAsia="Calibri" w:hAnsi="Times New Roman" w:cs="Times New Roman"/>
          <w:sz w:val="28"/>
          <w:szCs w:val="28"/>
        </w:rPr>
      </w:pPr>
    </w:p>
    <w:sectPr w:rsidR="00132E21" w:rsidRPr="00B61832" w:rsidSect="00EA4D36">
      <w:pgSz w:w="11906" w:h="16838"/>
      <w:pgMar w:top="1134" w:right="567" w:bottom="851" w:left="1418" w:header="709" w:footer="709"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757B" w:rsidRDefault="00A1757B" w:rsidP="00EA4D36">
      <w:pPr>
        <w:spacing w:after="0" w:line="240" w:lineRule="auto"/>
      </w:pPr>
      <w:r>
        <w:separator/>
      </w:r>
    </w:p>
  </w:endnote>
  <w:endnote w:type="continuationSeparator" w:id="0">
    <w:p w:rsidR="00A1757B" w:rsidRDefault="00A1757B" w:rsidP="00EA4D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757B" w:rsidRDefault="00A1757B" w:rsidP="00EA4D36">
      <w:pPr>
        <w:spacing w:after="0" w:line="240" w:lineRule="auto"/>
      </w:pPr>
      <w:r>
        <w:separator/>
      </w:r>
    </w:p>
  </w:footnote>
  <w:footnote w:type="continuationSeparator" w:id="0">
    <w:p w:rsidR="00A1757B" w:rsidRDefault="00A1757B" w:rsidP="00EA4D3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060A"/>
    <w:rsid w:val="00082091"/>
    <w:rsid w:val="00182713"/>
    <w:rsid w:val="001A75E7"/>
    <w:rsid w:val="004A3D1E"/>
    <w:rsid w:val="00517426"/>
    <w:rsid w:val="005F1BE7"/>
    <w:rsid w:val="0075034F"/>
    <w:rsid w:val="007912E4"/>
    <w:rsid w:val="008112FF"/>
    <w:rsid w:val="008847ED"/>
    <w:rsid w:val="0091060A"/>
    <w:rsid w:val="00A1757B"/>
    <w:rsid w:val="00B2790B"/>
    <w:rsid w:val="00B42500"/>
    <w:rsid w:val="00B61832"/>
    <w:rsid w:val="00C05891"/>
    <w:rsid w:val="00CE2010"/>
    <w:rsid w:val="00D22AC7"/>
    <w:rsid w:val="00EA4D36"/>
    <w:rsid w:val="00F70E89"/>
    <w:rsid w:val="00FE6C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112F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112FF"/>
    <w:rPr>
      <w:rFonts w:ascii="Tahoma" w:hAnsi="Tahoma" w:cs="Tahoma"/>
      <w:sz w:val="16"/>
      <w:szCs w:val="16"/>
    </w:rPr>
  </w:style>
  <w:style w:type="paragraph" w:styleId="a5">
    <w:name w:val="header"/>
    <w:basedOn w:val="a"/>
    <w:link w:val="a6"/>
    <w:uiPriority w:val="99"/>
    <w:unhideWhenUsed/>
    <w:rsid w:val="00EA4D3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A4D36"/>
  </w:style>
  <w:style w:type="paragraph" w:styleId="a7">
    <w:name w:val="footer"/>
    <w:basedOn w:val="a"/>
    <w:link w:val="a8"/>
    <w:uiPriority w:val="99"/>
    <w:unhideWhenUsed/>
    <w:rsid w:val="00EA4D3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A4D36"/>
  </w:style>
  <w:style w:type="paragraph" w:customStyle="1" w:styleId="ConsPlusNormal">
    <w:name w:val="ConsPlusNormal"/>
    <w:rsid w:val="00C05891"/>
    <w:pPr>
      <w:autoSpaceDE w:val="0"/>
      <w:autoSpaceDN w:val="0"/>
      <w:adjustRightInd w:val="0"/>
      <w:spacing w:after="0" w:line="240" w:lineRule="auto"/>
    </w:pPr>
    <w:rPr>
      <w:rFonts w:ascii="Arial" w:eastAsia="Calibri"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112F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112FF"/>
    <w:rPr>
      <w:rFonts w:ascii="Tahoma" w:hAnsi="Tahoma" w:cs="Tahoma"/>
      <w:sz w:val="16"/>
      <w:szCs w:val="16"/>
    </w:rPr>
  </w:style>
  <w:style w:type="paragraph" w:styleId="a5">
    <w:name w:val="header"/>
    <w:basedOn w:val="a"/>
    <w:link w:val="a6"/>
    <w:uiPriority w:val="99"/>
    <w:unhideWhenUsed/>
    <w:rsid w:val="00EA4D3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A4D36"/>
  </w:style>
  <w:style w:type="paragraph" w:styleId="a7">
    <w:name w:val="footer"/>
    <w:basedOn w:val="a"/>
    <w:link w:val="a8"/>
    <w:uiPriority w:val="99"/>
    <w:unhideWhenUsed/>
    <w:rsid w:val="00EA4D3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A4D36"/>
  </w:style>
  <w:style w:type="paragraph" w:customStyle="1" w:styleId="ConsPlusNormal">
    <w:name w:val="ConsPlusNormal"/>
    <w:rsid w:val="00C05891"/>
    <w:pPr>
      <w:autoSpaceDE w:val="0"/>
      <w:autoSpaceDN w:val="0"/>
      <w:adjustRightInd w:val="0"/>
      <w:spacing w:after="0" w:line="240" w:lineRule="auto"/>
    </w:pPr>
    <w:rPr>
      <w:rFonts w:ascii="Arial" w:eastAsia="Calibri"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7477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consultantplus://offline/ref=F259073EAB745890F76CC83F82D3BCBF005FC8E60EB8872534CCB3C8322997E371C4FA8C16yAU2D" TargetMode="External"/><Relationship Id="rId18" Type="http://schemas.openxmlformats.org/officeDocument/2006/relationships/image" Target="media/image5.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consultantplus://offline/ref=F259073EAB745890F76CC83F82D3BCBF005FC8E60EB8872534CCB3C8322997E371C4FA8C17yAUED" TargetMode="External"/><Relationship Id="rId17" Type="http://schemas.openxmlformats.org/officeDocument/2006/relationships/hyperlink" Target="consultantplus://offline/ref=F259073EAB745890F76CC83F82D3BCBF005FC8E60EB8872534CCB3C8322997E371C4FA891BAByEUDD" TargetMode="External"/><Relationship Id="rId2" Type="http://schemas.microsoft.com/office/2007/relationships/stylesWithEffects" Target="stylesWithEffects.xml"/><Relationship Id="rId16" Type="http://schemas.openxmlformats.org/officeDocument/2006/relationships/hyperlink" Target="consultantplus://offline/ref=F259073EAB745890F76CC83F82D3BCBF005FC8E60EB8872534CCB3C8322997E371C4FA8D1EyAUED"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consultantplus://offline/ref=F259073EAB745890F76CC83F82D3BCBF005FC8E60EB8872534CCB3C8322997E371C4FA8C19yAUCD" TargetMode="External"/><Relationship Id="rId5" Type="http://schemas.openxmlformats.org/officeDocument/2006/relationships/footnotes" Target="footnotes.xml"/><Relationship Id="rId15" Type="http://schemas.openxmlformats.org/officeDocument/2006/relationships/hyperlink" Target="consultantplus://offline/ref=F259073EAB745890F76CC83F82D3BCBF005FC8E60EB8872534CCB3C8322997E371C4FA891FABE528y1UDD" TargetMode="External"/><Relationship Id="rId10" Type="http://schemas.openxmlformats.org/officeDocument/2006/relationships/image" Target="media/image4.jpeg"/><Relationship Id="rId19" Type="http://schemas.openxmlformats.org/officeDocument/2006/relationships/hyperlink" Target="consultantplus://offline/ref=F259073EAB745890F76CC83F82D3BCBF005FC8E60EB8872534CCB3C8322997E371C4FA801AyAU9D"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consultantplus://offline/ref=F259073EAB745890F76CC83F82D3BCBF005FC8E60EB8872534CCB3C8322997E371C4FA8C1AyAUA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743</Words>
  <Characters>4238</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dc:creator>
  <cp:lastModifiedBy>Хозяин</cp:lastModifiedBy>
  <cp:revision>2</cp:revision>
  <cp:lastPrinted>2020-03-30T14:14:00Z</cp:lastPrinted>
  <dcterms:created xsi:type="dcterms:W3CDTF">2020-04-01T04:01:00Z</dcterms:created>
  <dcterms:modified xsi:type="dcterms:W3CDTF">2020-04-01T04:01:00Z</dcterms:modified>
</cp:coreProperties>
</file>